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52" w:rsidRDefault="00BC1652" w:rsidP="00BC165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Tax Morale and Pro-Social Behaviour: Evidence from a Palestinian Survey  </w:t>
      </w:r>
    </w:p>
    <w:p w:rsidR="00BC1652" w:rsidRPr="00C3246F" w:rsidRDefault="00FD7A79" w:rsidP="00C3246F">
      <w:pPr>
        <w:spacing w:after="0" w:line="360" w:lineRule="auto"/>
        <w:jc w:val="center"/>
        <w:rPr>
          <w:rFonts w:ascii="Times New Roman" w:hAnsi="Times New Roman" w:cs="Times New Roman"/>
          <w:sz w:val="20"/>
          <w:szCs w:val="20"/>
        </w:rPr>
      </w:pPr>
      <w:r w:rsidRPr="00C3246F">
        <w:rPr>
          <w:rFonts w:ascii="Times New Roman" w:hAnsi="Times New Roman" w:cs="Times New Roman"/>
          <w:sz w:val="24"/>
          <w:szCs w:val="24"/>
        </w:rPr>
        <w:t xml:space="preserve">Luca </w:t>
      </w:r>
      <w:proofErr w:type="spellStart"/>
      <w:r w:rsidRPr="00C3246F">
        <w:rPr>
          <w:rFonts w:ascii="Times New Roman" w:hAnsi="Times New Roman" w:cs="Times New Roman"/>
          <w:sz w:val="24"/>
          <w:szCs w:val="24"/>
        </w:rPr>
        <w:t>Andriani</w:t>
      </w:r>
      <w:proofErr w:type="spellEnd"/>
      <w:r w:rsidR="00C3246F">
        <w:rPr>
          <w:rFonts w:ascii="Times New Roman" w:hAnsi="Times New Roman" w:cs="Times New Roman"/>
          <w:sz w:val="24"/>
          <w:szCs w:val="24"/>
        </w:rPr>
        <w:t xml:space="preserve"> </w:t>
      </w:r>
      <w:r w:rsidR="00C3246F">
        <w:rPr>
          <w:rFonts w:ascii="Times New Roman" w:hAnsi="Times New Roman" w:cs="Times New Roman"/>
          <w:sz w:val="20"/>
          <w:szCs w:val="20"/>
        </w:rPr>
        <w:t>*</w:t>
      </w:r>
    </w:p>
    <w:p w:rsidR="00C3246F" w:rsidRPr="00C3246F" w:rsidRDefault="00C3246F" w:rsidP="00FD7A79">
      <w:pPr>
        <w:spacing w:line="360" w:lineRule="auto"/>
        <w:jc w:val="center"/>
        <w:rPr>
          <w:rFonts w:ascii="Times New Roman" w:hAnsi="Times New Roman" w:cs="Times New Roman"/>
          <w:i/>
          <w:sz w:val="20"/>
          <w:szCs w:val="20"/>
        </w:rPr>
      </w:pPr>
      <w:r w:rsidRPr="00C3246F">
        <w:rPr>
          <w:rFonts w:ascii="Times New Roman" w:hAnsi="Times New Roman" w:cs="Times New Roman"/>
          <w:i/>
          <w:sz w:val="20"/>
          <w:szCs w:val="20"/>
        </w:rPr>
        <w:t xml:space="preserve">Department of Management – </w:t>
      </w:r>
      <w:proofErr w:type="spellStart"/>
      <w:r w:rsidRPr="00C3246F">
        <w:rPr>
          <w:rFonts w:ascii="Times New Roman" w:hAnsi="Times New Roman" w:cs="Times New Roman"/>
          <w:i/>
          <w:sz w:val="20"/>
          <w:szCs w:val="20"/>
        </w:rPr>
        <w:t>Birkbeck</w:t>
      </w:r>
      <w:proofErr w:type="spellEnd"/>
      <w:r w:rsidRPr="00C3246F">
        <w:rPr>
          <w:rFonts w:ascii="Times New Roman" w:hAnsi="Times New Roman" w:cs="Times New Roman"/>
          <w:i/>
          <w:sz w:val="20"/>
          <w:szCs w:val="20"/>
        </w:rPr>
        <w:t xml:space="preserve"> College University of London – London, </w:t>
      </w:r>
      <w:proofErr w:type="spellStart"/>
      <w:r w:rsidRPr="00C3246F">
        <w:rPr>
          <w:rFonts w:ascii="Times New Roman" w:hAnsi="Times New Roman" w:cs="Times New Roman"/>
          <w:i/>
          <w:sz w:val="20"/>
          <w:szCs w:val="20"/>
        </w:rPr>
        <w:t>Malet</w:t>
      </w:r>
      <w:proofErr w:type="spellEnd"/>
      <w:r w:rsidRPr="00C3246F">
        <w:rPr>
          <w:rFonts w:ascii="Times New Roman" w:hAnsi="Times New Roman" w:cs="Times New Roman"/>
          <w:i/>
          <w:sz w:val="20"/>
          <w:szCs w:val="20"/>
        </w:rPr>
        <w:t xml:space="preserve"> Street WC1E 7HX</w:t>
      </w:r>
    </w:p>
    <w:p w:rsidR="00AA3652" w:rsidRDefault="00AA3652" w:rsidP="00AA3652">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Abstract </w:t>
      </w:r>
    </w:p>
    <w:p w:rsidR="001A054B" w:rsidRPr="00AA3652" w:rsidRDefault="001A054B" w:rsidP="001A05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Palestinian context is missing in the tax morale literature. Hence, in this paper w</w:t>
      </w:r>
      <w:r w:rsidRPr="00EE782C">
        <w:rPr>
          <w:rFonts w:ascii="Times New Roman" w:hAnsi="Times New Roman" w:cs="Times New Roman"/>
          <w:sz w:val="24"/>
          <w:szCs w:val="24"/>
        </w:rPr>
        <w:t xml:space="preserve">e consider public spirit and </w:t>
      </w:r>
      <w:r>
        <w:rPr>
          <w:rFonts w:ascii="Times New Roman" w:hAnsi="Times New Roman" w:cs="Times New Roman"/>
          <w:sz w:val="24"/>
          <w:szCs w:val="24"/>
        </w:rPr>
        <w:t xml:space="preserve">associational activity </w:t>
      </w:r>
      <w:r w:rsidRPr="00EE782C">
        <w:rPr>
          <w:rFonts w:ascii="Times New Roman" w:hAnsi="Times New Roman" w:cs="Times New Roman"/>
          <w:sz w:val="24"/>
          <w:szCs w:val="24"/>
        </w:rPr>
        <w:t>two major expressions of pro-social behaviour and we estimate their impact on Palestinians’ tax morale</w:t>
      </w:r>
      <w:r>
        <w:rPr>
          <w:rFonts w:ascii="Times New Roman" w:hAnsi="Times New Roman" w:cs="Times New Roman"/>
          <w:sz w:val="24"/>
          <w:szCs w:val="24"/>
        </w:rPr>
        <w:t xml:space="preserve"> </w:t>
      </w:r>
      <w:r w:rsidRPr="00EE782C">
        <w:rPr>
          <w:rFonts w:ascii="Times New Roman" w:hAnsi="Times New Roman" w:cs="Times New Roman"/>
          <w:sz w:val="24"/>
          <w:szCs w:val="24"/>
        </w:rPr>
        <w:t>(intrinsic motivation to pay taxes)</w:t>
      </w:r>
      <w:r>
        <w:rPr>
          <w:rFonts w:ascii="Times New Roman" w:hAnsi="Times New Roman" w:cs="Times New Roman"/>
          <w:sz w:val="24"/>
          <w:szCs w:val="24"/>
        </w:rPr>
        <w:t xml:space="preserve">. </w:t>
      </w:r>
      <w:r w:rsidRPr="00EE782C">
        <w:rPr>
          <w:rFonts w:ascii="Times New Roman" w:hAnsi="Times New Roman" w:cs="Times New Roman"/>
          <w:sz w:val="24"/>
          <w:szCs w:val="24"/>
        </w:rPr>
        <w:t>The empirical analysis uses a unique dataset based on a survey conducted by the Palestine Economic Policy Rese</w:t>
      </w:r>
      <w:r>
        <w:rPr>
          <w:rFonts w:ascii="Times New Roman" w:hAnsi="Times New Roman" w:cs="Times New Roman"/>
          <w:sz w:val="24"/>
          <w:szCs w:val="24"/>
        </w:rPr>
        <w:t>arch Institute in 2007 in West B</w:t>
      </w:r>
      <w:r w:rsidRPr="00EE782C">
        <w:rPr>
          <w:rFonts w:ascii="Times New Roman" w:hAnsi="Times New Roman" w:cs="Times New Roman"/>
          <w:sz w:val="24"/>
          <w:szCs w:val="24"/>
        </w:rPr>
        <w:t>ank and Gaza Strip</w:t>
      </w:r>
      <w:r>
        <w:rPr>
          <w:rFonts w:ascii="Times New Roman" w:hAnsi="Times New Roman" w:cs="Times New Roman"/>
          <w:sz w:val="24"/>
          <w:szCs w:val="24"/>
        </w:rPr>
        <w:t xml:space="preserve">. By using a </w:t>
      </w:r>
      <w:proofErr w:type="spellStart"/>
      <w:r>
        <w:rPr>
          <w:rFonts w:ascii="Times New Roman" w:hAnsi="Times New Roman" w:cs="Times New Roman"/>
          <w:sz w:val="24"/>
          <w:szCs w:val="24"/>
        </w:rPr>
        <w:t>bivariate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model, we find that tax morale increases with public spirit but it is lower among Palestinians involved in associational activities. Predicted conditional probabilities indicate that public spirit has more impact when the respondent has low confidence in the institutions and in the rule of law. Finally, more public spirit is required for a self-employee in order to deal with tax compliance than for a worker in the public sector, </w:t>
      </w:r>
      <w:r w:rsidR="005516A3">
        <w:rPr>
          <w:rFonts w:ascii="Times New Roman" w:hAnsi="Times New Roman" w:cs="Times New Roman"/>
          <w:sz w:val="24"/>
          <w:szCs w:val="24"/>
        </w:rPr>
        <w:t xml:space="preserve">unless the worker in the public sector has lower confidence in the institutions and in the rule of law than the self-employee worker. </w:t>
      </w:r>
      <w:r>
        <w:rPr>
          <w:rFonts w:ascii="Times New Roman" w:hAnsi="Times New Roman" w:cs="Times New Roman"/>
          <w:sz w:val="24"/>
          <w:szCs w:val="24"/>
        </w:rPr>
        <w:t xml:space="preserve">   </w:t>
      </w:r>
    </w:p>
    <w:p w:rsidR="00AA3652" w:rsidRDefault="00AA3652" w:rsidP="00BC1652">
      <w:pPr>
        <w:spacing w:line="360" w:lineRule="auto"/>
        <w:jc w:val="both"/>
        <w:rPr>
          <w:rFonts w:ascii="Times New Roman" w:hAnsi="Times New Roman" w:cs="Times New Roman"/>
          <w:b/>
          <w:sz w:val="32"/>
          <w:szCs w:val="32"/>
        </w:rPr>
      </w:pPr>
    </w:p>
    <w:p w:rsidR="00781638" w:rsidRPr="004640E7" w:rsidRDefault="00781638" w:rsidP="00781638">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 xml:space="preserve">Tax Morale, Tax Evasion, Palestinian Territories, Public Spirit, </w:t>
      </w:r>
      <w:proofErr w:type="spellStart"/>
      <w:r>
        <w:rPr>
          <w:rFonts w:ascii="Times New Roman" w:hAnsi="Times New Roman" w:cs="Times New Roman"/>
          <w:sz w:val="24"/>
          <w:szCs w:val="24"/>
        </w:rPr>
        <w:t>Bivariate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Probit</w:t>
      </w:r>
      <w:proofErr w:type="spellEnd"/>
    </w:p>
    <w:p w:rsidR="00781638" w:rsidRPr="00781638" w:rsidRDefault="00781638" w:rsidP="00781638">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JEL classifications: </w:t>
      </w:r>
      <w:r>
        <w:rPr>
          <w:rFonts w:ascii="Times New Roman" w:hAnsi="Times New Roman" w:cs="Times New Roman"/>
          <w:sz w:val="24"/>
          <w:szCs w:val="24"/>
        </w:rPr>
        <w:t xml:space="preserve">H260; D640; C250  </w:t>
      </w:r>
    </w:p>
    <w:p w:rsidR="00BC1652" w:rsidRDefault="00BC1652" w:rsidP="00BC1652">
      <w:pPr>
        <w:pStyle w:val="ListParagraph"/>
        <w:spacing w:line="360" w:lineRule="auto"/>
        <w:jc w:val="both"/>
        <w:rPr>
          <w:rFonts w:ascii="Times New Roman" w:hAnsi="Times New Roman" w:cs="Times New Roman"/>
          <w:b/>
          <w:sz w:val="32"/>
          <w:szCs w:val="32"/>
        </w:rPr>
      </w:pPr>
    </w:p>
    <w:p w:rsidR="00CF044C" w:rsidRDefault="00CF044C" w:rsidP="00C3246F">
      <w:pPr>
        <w:spacing w:line="360" w:lineRule="auto"/>
        <w:jc w:val="both"/>
        <w:rPr>
          <w:rFonts w:ascii="Times New Roman" w:hAnsi="Times New Roman" w:cs="Times New Roman"/>
          <w:b/>
          <w:sz w:val="32"/>
          <w:szCs w:val="32"/>
        </w:rPr>
      </w:pPr>
    </w:p>
    <w:p w:rsidR="00C3246F" w:rsidRDefault="00C3246F" w:rsidP="00C3246F">
      <w:pPr>
        <w:spacing w:line="360" w:lineRule="auto"/>
        <w:jc w:val="both"/>
        <w:rPr>
          <w:rFonts w:ascii="Times New Roman" w:hAnsi="Times New Roman" w:cs="Times New Roman"/>
          <w:b/>
          <w:sz w:val="32"/>
          <w:szCs w:val="32"/>
        </w:rPr>
      </w:pPr>
    </w:p>
    <w:p w:rsidR="00C3246F" w:rsidRPr="00C3246F" w:rsidRDefault="00C3246F" w:rsidP="00C3246F">
      <w:pPr>
        <w:spacing w:line="360" w:lineRule="auto"/>
        <w:jc w:val="both"/>
        <w:rPr>
          <w:rFonts w:ascii="Times New Roman" w:hAnsi="Times New Roman" w:cs="Times New Roman"/>
          <w:sz w:val="20"/>
          <w:szCs w:val="20"/>
        </w:rPr>
      </w:pPr>
    </w:p>
    <w:p w:rsidR="00C3246F" w:rsidRDefault="00C3246F" w:rsidP="00C3246F">
      <w:pPr>
        <w:spacing w:line="360" w:lineRule="auto"/>
        <w:jc w:val="both"/>
        <w:rPr>
          <w:rFonts w:ascii="Times New Roman" w:hAnsi="Times New Roman" w:cs="Times New Roman"/>
          <w:sz w:val="20"/>
          <w:szCs w:val="20"/>
        </w:rPr>
      </w:pPr>
    </w:p>
    <w:p w:rsidR="00C3246F" w:rsidRDefault="00C3246F" w:rsidP="00C3246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*Tel: +44 (0) 207 631 6639</w:t>
      </w:r>
      <w:r w:rsidR="00D16E4F">
        <w:rPr>
          <w:rFonts w:ascii="Times New Roman" w:hAnsi="Times New Roman" w:cs="Times New Roman"/>
          <w:sz w:val="20"/>
          <w:szCs w:val="20"/>
        </w:rPr>
        <w:t xml:space="preserve"> Fax: +44 (0) 207 631 676</w:t>
      </w:r>
    </w:p>
    <w:p w:rsidR="00C3246F" w:rsidRDefault="00C3246F" w:rsidP="00C3246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BF53D2">
          <w:rPr>
            <w:rStyle w:val="Hyperlink"/>
            <w:rFonts w:ascii="Times New Roman" w:hAnsi="Times New Roman" w:cs="Times New Roman"/>
            <w:sz w:val="20"/>
            <w:szCs w:val="20"/>
          </w:rPr>
          <w:t>luca.andriani@bbk.ac.uk</w:t>
        </w:r>
      </w:hyperlink>
      <w:r>
        <w:rPr>
          <w:rFonts w:ascii="Times New Roman" w:hAnsi="Times New Roman" w:cs="Times New Roman"/>
          <w:sz w:val="20"/>
          <w:szCs w:val="20"/>
        </w:rPr>
        <w:t xml:space="preserve"> </w:t>
      </w:r>
    </w:p>
    <w:p w:rsidR="00C3246F" w:rsidRPr="00C3246F" w:rsidRDefault="00C3246F" w:rsidP="00C3246F">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BC1652" w:rsidRPr="00BC1652" w:rsidRDefault="00BC1652" w:rsidP="00BC1652">
      <w:pPr>
        <w:pStyle w:val="ListParagraph"/>
        <w:numPr>
          <w:ilvl w:val="0"/>
          <w:numId w:val="3"/>
        </w:numPr>
        <w:spacing w:line="360" w:lineRule="auto"/>
        <w:jc w:val="both"/>
        <w:rPr>
          <w:rFonts w:ascii="Times New Roman" w:hAnsi="Times New Roman" w:cs="Times New Roman"/>
          <w:b/>
          <w:sz w:val="32"/>
          <w:szCs w:val="32"/>
        </w:rPr>
      </w:pPr>
      <w:r w:rsidRPr="00BC1652">
        <w:rPr>
          <w:rFonts w:ascii="Times New Roman" w:hAnsi="Times New Roman" w:cs="Times New Roman"/>
          <w:b/>
          <w:sz w:val="32"/>
          <w:szCs w:val="32"/>
        </w:rPr>
        <w:t>Introduction</w:t>
      </w:r>
    </w:p>
    <w:p w:rsidR="00687D6A" w:rsidRPr="00687D6A" w:rsidRDefault="00687D6A" w:rsidP="00687D6A">
      <w:pPr>
        <w:spacing w:after="0" w:line="360" w:lineRule="auto"/>
        <w:ind w:left="284"/>
        <w:jc w:val="both"/>
        <w:rPr>
          <w:rFonts w:ascii="Times New Roman" w:hAnsi="Times New Roman" w:cs="Times New Roman"/>
          <w:sz w:val="24"/>
          <w:szCs w:val="24"/>
        </w:rPr>
      </w:pPr>
      <w:r w:rsidRPr="00687D6A">
        <w:rPr>
          <w:rFonts w:ascii="Times New Roman" w:hAnsi="Times New Roman" w:cs="Times New Roman"/>
          <w:sz w:val="24"/>
          <w:szCs w:val="24"/>
        </w:rPr>
        <w:t xml:space="preserve">Tax evasion can create economic distortion because it favours inequality among citizens. </w:t>
      </w:r>
      <w:proofErr w:type="gramStart"/>
      <w:r w:rsidRPr="00687D6A">
        <w:rPr>
          <w:rFonts w:ascii="Times New Roman" w:hAnsi="Times New Roman" w:cs="Times New Roman"/>
          <w:sz w:val="24"/>
          <w:szCs w:val="24"/>
        </w:rPr>
        <w:t>People that are “equally well off end up with different tax burden” (</w:t>
      </w:r>
      <w:proofErr w:type="spellStart"/>
      <w:r w:rsidRPr="00687D6A">
        <w:rPr>
          <w:rFonts w:ascii="Times New Roman" w:hAnsi="Times New Roman" w:cs="Times New Roman"/>
          <w:sz w:val="24"/>
          <w:szCs w:val="24"/>
        </w:rPr>
        <w:t>Slemrod</w:t>
      </w:r>
      <w:proofErr w:type="spellEnd"/>
      <w:r w:rsidRPr="00687D6A">
        <w:rPr>
          <w:rFonts w:ascii="Times New Roman" w:hAnsi="Times New Roman" w:cs="Times New Roman"/>
          <w:sz w:val="24"/>
          <w:szCs w:val="24"/>
        </w:rPr>
        <w:t xml:space="preserve"> 2007, p. 25).</w:t>
      </w:r>
      <w:proofErr w:type="gramEnd"/>
      <w:r w:rsidRPr="00687D6A">
        <w:rPr>
          <w:rFonts w:ascii="Times New Roman" w:hAnsi="Times New Roman" w:cs="Times New Roman"/>
          <w:sz w:val="24"/>
          <w:szCs w:val="24"/>
        </w:rPr>
        <w:t xml:space="preserve"> It is argued that the probability of audits and the degree of punishment do not fully explain this free-riding attitude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2005a; </w:t>
      </w:r>
      <w:proofErr w:type="spellStart"/>
      <w:r w:rsidRPr="00687D6A">
        <w:rPr>
          <w:rFonts w:ascii="Times New Roman" w:hAnsi="Times New Roman" w:cs="Times New Roman"/>
          <w:sz w:val="24"/>
          <w:szCs w:val="24"/>
        </w:rPr>
        <w:t>Lago-Penas</w:t>
      </w:r>
      <w:proofErr w:type="spellEnd"/>
      <w:r w:rsidRPr="00687D6A">
        <w:rPr>
          <w:rFonts w:ascii="Times New Roman" w:hAnsi="Times New Roman" w:cs="Times New Roman"/>
          <w:sz w:val="24"/>
          <w:szCs w:val="24"/>
        </w:rPr>
        <w:t xml:space="preserve"> and </w:t>
      </w:r>
      <w:proofErr w:type="spellStart"/>
      <w:r w:rsidRPr="00687D6A">
        <w:rPr>
          <w:rFonts w:ascii="Times New Roman" w:hAnsi="Times New Roman" w:cs="Times New Roman"/>
          <w:sz w:val="24"/>
          <w:szCs w:val="24"/>
        </w:rPr>
        <w:t>Lago-Penas</w:t>
      </w:r>
      <w:proofErr w:type="spellEnd"/>
      <w:r w:rsidRPr="00687D6A">
        <w:rPr>
          <w:rFonts w:ascii="Times New Roman" w:hAnsi="Times New Roman" w:cs="Times New Roman"/>
          <w:sz w:val="24"/>
          <w:szCs w:val="24"/>
        </w:rPr>
        <w:t xml:space="preserve"> 2010; </w:t>
      </w:r>
      <w:proofErr w:type="spellStart"/>
      <w:r w:rsidRPr="00687D6A">
        <w:rPr>
          <w:rFonts w:ascii="Times New Roman" w:hAnsi="Times New Roman" w:cs="Times New Roman"/>
          <w:sz w:val="24"/>
          <w:szCs w:val="24"/>
        </w:rPr>
        <w:t>Andreoni</w:t>
      </w:r>
      <w:proofErr w:type="spellEnd"/>
      <w:r w:rsidRPr="00687D6A">
        <w:rPr>
          <w:rFonts w:ascii="Times New Roman" w:hAnsi="Times New Roman" w:cs="Times New Roman"/>
          <w:sz w:val="24"/>
          <w:szCs w:val="24"/>
        </w:rPr>
        <w:t xml:space="preserve"> et al 1998; </w:t>
      </w:r>
      <w:proofErr w:type="spellStart"/>
      <w:r w:rsidRPr="00687D6A">
        <w:rPr>
          <w:rFonts w:ascii="Times New Roman" w:hAnsi="Times New Roman" w:cs="Times New Roman"/>
          <w:sz w:val="24"/>
          <w:szCs w:val="24"/>
        </w:rPr>
        <w:t>Allingham</w:t>
      </w:r>
      <w:proofErr w:type="spellEnd"/>
      <w:r w:rsidRPr="00687D6A">
        <w:rPr>
          <w:rFonts w:ascii="Times New Roman" w:hAnsi="Times New Roman" w:cs="Times New Roman"/>
          <w:sz w:val="24"/>
          <w:szCs w:val="24"/>
        </w:rPr>
        <w:t xml:space="preserve"> and </w:t>
      </w:r>
      <w:proofErr w:type="spellStart"/>
      <w:r w:rsidRPr="00687D6A">
        <w:rPr>
          <w:rFonts w:ascii="Times New Roman" w:hAnsi="Times New Roman" w:cs="Times New Roman"/>
          <w:sz w:val="24"/>
          <w:szCs w:val="24"/>
        </w:rPr>
        <w:t>Sandmo</w:t>
      </w:r>
      <w:proofErr w:type="spellEnd"/>
      <w:r w:rsidRPr="00687D6A">
        <w:rPr>
          <w:rFonts w:ascii="Times New Roman" w:hAnsi="Times New Roman" w:cs="Times New Roman"/>
          <w:sz w:val="24"/>
          <w:szCs w:val="24"/>
        </w:rPr>
        <w:t xml:space="preserve"> 1972). In fact, even though tax evasion is legally punished by deterrence policies, it occurs in any political economic context, nowadays as in the past (</w:t>
      </w:r>
      <w:proofErr w:type="spellStart"/>
      <w:r w:rsidRPr="00687D6A">
        <w:rPr>
          <w:rFonts w:ascii="Times New Roman" w:hAnsi="Times New Roman" w:cs="Times New Roman"/>
          <w:sz w:val="24"/>
          <w:szCs w:val="24"/>
        </w:rPr>
        <w:t>Slemrod</w:t>
      </w:r>
      <w:proofErr w:type="spellEnd"/>
      <w:r w:rsidRPr="00687D6A">
        <w:rPr>
          <w:rFonts w:ascii="Times New Roman" w:hAnsi="Times New Roman" w:cs="Times New Roman"/>
          <w:sz w:val="24"/>
          <w:szCs w:val="24"/>
        </w:rPr>
        <w:t xml:space="preserve"> 2007). Recent literature shows that tax compliance records high scores in contexts with high tax morale (Cummings, Martinez-Vasquez, McKee,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2009; Wenzel 2005;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2011), the latter defined as intrinsic motivations to pay taxes </w:t>
      </w:r>
      <w:proofErr w:type="gramStart"/>
      <w:r w:rsidRPr="00687D6A">
        <w:rPr>
          <w:rFonts w:ascii="Times New Roman" w:hAnsi="Times New Roman" w:cs="Times New Roman"/>
          <w:sz w:val="24"/>
          <w:szCs w:val="24"/>
        </w:rPr>
        <w:t>( Frey</w:t>
      </w:r>
      <w:proofErr w:type="gramEnd"/>
      <w:r w:rsidRPr="00687D6A">
        <w:rPr>
          <w:rFonts w:ascii="Times New Roman" w:hAnsi="Times New Roman" w:cs="Times New Roman"/>
          <w:sz w:val="24"/>
          <w:szCs w:val="24"/>
        </w:rPr>
        <w:t xml:space="preserve"> 1997). On the one hand, the literature on tax morale considers the existence of a psychological contract between taxpayers and Government that implies loyalty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2004).  The trust towards the institutions (institutional trust) is crucial for the contract to be respected by the citizens. Where the institutional trust is missing, the loyalty at the basis of the contract might reduce tremendously. On the other hand, cooperation towards public good is based not only on institutional loyalty but also on the behaviour adopted by the members of the community. For instance, the civic conscience has an impact on individual’s perceptions of whether tax evasion is right or wrong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2005a; </w:t>
      </w:r>
      <w:proofErr w:type="spellStart"/>
      <w:r w:rsidRPr="00687D6A">
        <w:rPr>
          <w:rFonts w:ascii="Times New Roman" w:hAnsi="Times New Roman" w:cs="Times New Roman"/>
          <w:sz w:val="24"/>
          <w:szCs w:val="24"/>
        </w:rPr>
        <w:t>Orviska</w:t>
      </w:r>
      <w:proofErr w:type="spellEnd"/>
      <w:r w:rsidRPr="00687D6A">
        <w:rPr>
          <w:rFonts w:ascii="Times New Roman" w:hAnsi="Times New Roman" w:cs="Times New Roman"/>
          <w:sz w:val="24"/>
          <w:szCs w:val="24"/>
        </w:rPr>
        <w:t xml:space="preserve"> and Hudson 2003). This perception is affected by pro-social behaviour adopted by the individuals in the form of respect for the social norms internalised by the community and its members. Indeed some individuals might be more respectful of social norms than others and this is likely to favour their tax compliance. In other words, economic and social behaviour “requires individuals to make assessments of norms and rules in particular contexts” (</w:t>
      </w:r>
      <w:proofErr w:type="spellStart"/>
      <w:r w:rsidRPr="00687D6A">
        <w:rPr>
          <w:rFonts w:ascii="Times New Roman" w:hAnsi="Times New Roman" w:cs="Times New Roman"/>
          <w:sz w:val="24"/>
          <w:szCs w:val="24"/>
        </w:rPr>
        <w:t>Sanghera</w:t>
      </w:r>
      <w:proofErr w:type="spellEnd"/>
      <w:r w:rsidRPr="00687D6A">
        <w:rPr>
          <w:rFonts w:ascii="Times New Roman" w:hAnsi="Times New Roman" w:cs="Times New Roman"/>
          <w:sz w:val="24"/>
          <w:szCs w:val="24"/>
        </w:rPr>
        <w:t xml:space="preserve"> and </w:t>
      </w:r>
      <w:proofErr w:type="spellStart"/>
      <w:r w:rsidRPr="00687D6A">
        <w:rPr>
          <w:rFonts w:ascii="Times New Roman" w:hAnsi="Times New Roman" w:cs="Times New Roman"/>
          <w:sz w:val="24"/>
          <w:szCs w:val="24"/>
        </w:rPr>
        <w:t>Satybaldieva</w:t>
      </w:r>
      <w:proofErr w:type="spellEnd"/>
      <w:r w:rsidRPr="00687D6A">
        <w:rPr>
          <w:rFonts w:ascii="Times New Roman" w:hAnsi="Times New Roman" w:cs="Times New Roman"/>
          <w:sz w:val="24"/>
          <w:szCs w:val="24"/>
        </w:rPr>
        <w:t xml:space="preserve"> 2007, p. 922). For these reasons social attitudes represent one of the groups of covariates included in empirical models and resulting statistically significant with respect to tax morale (</w:t>
      </w:r>
      <w:proofErr w:type="spellStart"/>
      <w:r w:rsidRPr="00687D6A">
        <w:rPr>
          <w:rFonts w:ascii="Times New Roman" w:hAnsi="Times New Roman" w:cs="Times New Roman"/>
          <w:sz w:val="24"/>
          <w:szCs w:val="24"/>
        </w:rPr>
        <w:t>Lago-Penas</w:t>
      </w:r>
      <w:proofErr w:type="spellEnd"/>
      <w:r w:rsidRPr="00687D6A">
        <w:rPr>
          <w:rFonts w:ascii="Times New Roman" w:hAnsi="Times New Roman" w:cs="Times New Roman"/>
          <w:sz w:val="24"/>
          <w:szCs w:val="24"/>
        </w:rPr>
        <w:t xml:space="preserve"> et al 2010). Even though </w:t>
      </w:r>
      <w:proofErr w:type="spellStart"/>
      <w:r w:rsidRPr="00687D6A">
        <w:rPr>
          <w:rFonts w:ascii="Times New Roman" w:hAnsi="Times New Roman" w:cs="Times New Roman"/>
          <w:sz w:val="24"/>
          <w:szCs w:val="24"/>
        </w:rPr>
        <w:t>Laog-Penas</w:t>
      </w:r>
      <w:proofErr w:type="spellEnd"/>
      <w:r w:rsidRPr="00687D6A">
        <w:rPr>
          <w:rFonts w:ascii="Times New Roman" w:hAnsi="Times New Roman" w:cs="Times New Roman"/>
          <w:sz w:val="24"/>
          <w:szCs w:val="24"/>
        </w:rPr>
        <w:t xml:space="preserve"> et al (2010) highlights that in some works social norms and attitudes are missing due to lack of data (</w:t>
      </w:r>
      <w:proofErr w:type="spellStart"/>
      <w:r w:rsidRPr="00687D6A">
        <w:rPr>
          <w:rFonts w:ascii="Times New Roman" w:hAnsi="Times New Roman" w:cs="Times New Roman"/>
          <w:sz w:val="24"/>
          <w:szCs w:val="24"/>
        </w:rPr>
        <w:t>Alm</w:t>
      </w:r>
      <w:proofErr w:type="spellEnd"/>
      <w:r w:rsidRPr="00687D6A">
        <w:rPr>
          <w:rFonts w:ascii="Times New Roman" w:hAnsi="Times New Roman" w:cs="Times New Roman"/>
          <w:sz w:val="24"/>
          <w:szCs w:val="24"/>
        </w:rPr>
        <w:t xml:space="preserve"> and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2006; Cummings et al 2009), experimental studies show the importance of pro-social behaviour for conditional cooperation toward the public good (</w:t>
      </w:r>
      <w:proofErr w:type="spellStart"/>
      <w:r w:rsidRPr="00687D6A">
        <w:rPr>
          <w:rFonts w:ascii="Times New Roman" w:hAnsi="Times New Roman" w:cs="Times New Roman"/>
          <w:sz w:val="24"/>
          <w:szCs w:val="24"/>
        </w:rPr>
        <w:t>Croson</w:t>
      </w:r>
      <w:proofErr w:type="spellEnd"/>
      <w:r w:rsidRPr="00687D6A">
        <w:rPr>
          <w:rFonts w:ascii="Times New Roman" w:hAnsi="Times New Roman" w:cs="Times New Roman"/>
          <w:sz w:val="24"/>
          <w:szCs w:val="24"/>
        </w:rPr>
        <w:t xml:space="preserve"> 1998; </w:t>
      </w:r>
      <w:proofErr w:type="spellStart"/>
      <w:r w:rsidRPr="00687D6A">
        <w:rPr>
          <w:rFonts w:ascii="Times New Roman" w:hAnsi="Times New Roman" w:cs="Times New Roman"/>
          <w:sz w:val="24"/>
          <w:szCs w:val="24"/>
        </w:rPr>
        <w:t>Sonnesman</w:t>
      </w:r>
      <w:proofErr w:type="spellEnd"/>
      <w:r w:rsidRPr="00687D6A">
        <w:rPr>
          <w:rFonts w:ascii="Times New Roman" w:hAnsi="Times New Roman" w:cs="Times New Roman"/>
          <w:sz w:val="24"/>
          <w:szCs w:val="24"/>
        </w:rPr>
        <w:t xml:space="preserve"> et al 1999; </w:t>
      </w:r>
      <w:proofErr w:type="spellStart"/>
      <w:r w:rsidRPr="00687D6A">
        <w:rPr>
          <w:rFonts w:ascii="Times New Roman" w:hAnsi="Times New Roman" w:cs="Times New Roman"/>
          <w:sz w:val="24"/>
          <w:szCs w:val="24"/>
        </w:rPr>
        <w:t>Keser</w:t>
      </w:r>
      <w:proofErr w:type="spellEnd"/>
      <w:r w:rsidRPr="00687D6A">
        <w:rPr>
          <w:rFonts w:ascii="Times New Roman" w:hAnsi="Times New Roman" w:cs="Times New Roman"/>
          <w:sz w:val="24"/>
          <w:szCs w:val="24"/>
        </w:rPr>
        <w:t xml:space="preserve"> and van Winder 2000; </w:t>
      </w:r>
      <w:proofErr w:type="spellStart"/>
      <w:r w:rsidRPr="00687D6A">
        <w:rPr>
          <w:rFonts w:ascii="Times New Roman" w:hAnsi="Times New Roman" w:cs="Times New Roman"/>
          <w:sz w:val="24"/>
          <w:szCs w:val="24"/>
        </w:rPr>
        <w:t>Fischbacher</w:t>
      </w:r>
      <w:proofErr w:type="spellEnd"/>
      <w:r w:rsidRPr="00687D6A">
        <w:rPr>
          <w:rFonts w:ascii="Times New Roman" w:hAnsi="Times New Roman" w:cs="Times New Roman"/>
          <w:sz w:val="24"/>
          <w:szCs w:val="24"/>
        </w:rPr>
        <w:t xml:space="preserve"> et al 2001) regardless whether this cooperation is due to the </w:t>
      </w:r>
      <w:r w:rsidRPr="00687D6A">
        <w:rPr>
          <w:rFonts w:ascii="Times New Roman" w:hAnsi="Times New Roman" w:cs="Times New Roman"/>
          <w:sz w:val="24"/>
          <w:szCs w:val="24"/>
        </w:rPr>
        <w:lastRenderedPageBreak/>
        <w:t>mechanism of conformity (</w:t>
      </w:r>
      <w:proofErr w:type="spellStart"/>
      <w:r w:rsidRPr="00687D6A">
        <w:rPr>
          <w:rFonts w:ascii="Times New Roman" w:hAnsi="Times New Roman" w:cs="Times New Roman"/>
          <w:sz w:val="24"/>
          <w:szCs w:val="24"/>
        </w:rPr>
        <w:t>Henrich</w:t>
      </w:r>
      <w:proofErr w:type="spellEnd"/>
      <w:r w:rsidRPr="00687D6A">
        <w:rPr>
          <w:rFonts w:ascii="Times New Roman" w:hAnsi="Times New Roman" w:cs="Times New Roman"/>
          <w:sz w:val="24"/>
          <w:szCs w:val="24"/>
        </w:rPr>
        <w:t xml:space="preserve"> 2004) or of reciprocity</w:t>
      </w:r>
      <w:r w:rsidRPr="006D2C61">
        <w:rPr>
          <w:rStyle w:val="FootnoteReference"/>
          <w:rFonts w:ascii="Times New Roman" w:hAnsi="Times New Roman" w:cs="Times New Roman"/>
          <w:sz w:val="24"/>
          <w:szCs w:val="24"/>
        </w:rPr>
        <w:footnoteReference w:id="1"/>
      </w:r>
      <w:r w:rsidRPr="00687D6A">
        <w:rPr>
          <w:rFonts w:ascii="Times New Roman" w:hAnsi="Times New Roman" w:cs="Times New Roman"/>
          <w:sz w:val="24"/>
          <w:szCs w:val="24"/>
        </w:rPr>
        <w:t xml:space="preserve"> (Folk and Fehr 2002). Frey and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(2007) provide empirical evidence of these experimental outcomes in a cross-country analysis where they show that the individual taxpayer is influenced by the behaviour of the others in complying with taxes. In fact tax morale increases in countries where the perceived tax evasion is low. Positive individual’s expectation about the cooperative behaviour of the others increases his intrinsic motivation to pay taxes. Given this background, the aim of this paper is to estimate the impact of pro-social behaviour on tax morale among Palestinians. We consider public spirit and associational activities two major expressions of pro-social behaviour. For public spirit we mean a positive attitude adopted by the citizens for the benefit of the community even though this might incur in personal cost or reduced personal gain. Hence, having public spirit implies to behave sometimes against the self-interest and “to think about others when taking a stand” (</w:t>
      </w:r>
      <w:proofErr w:type="spellStart"/>
      <w:r w:rsidRPr="00687D6A">
        <w:rPr>
          <w:rFonts w:ascii="Times New Roman" w:hAnsi="Times New Roman" w:cs="Times New Roman"/>
          <w:sz w:val="24"/>
          <w:szCs w:val="24"/>
        </w:rPr>
        <w:t>Kelman</w:t>
      </w:r>
      <w:proofErr w:type="spellEnd"/>
      <w:r w:rsidRPr="00687D6A">
        <w:rPr>
          <w:rFonts w:ascii="Times New Roman" w:hAnsi="Times New Roman" w:cs="Times New Roman"/>
          <w:sz w:val="24"/>
          <w:szCs w:val="24"/>
        </w:rPr>
        <w:t xml:space="preserve"> 1987, p.93). This occurs only within a system of social norms that “declares it appropriate for people to try to do the right thing in public behaviour and inappropriate for them to seek to advance their personal interests” (</w:t>
      </w:r>
      <w:proofErr w:type="spellStart"/>
      <w:r w:rsidRPr="00687D6A">
        <w:rPr>
          <w:rFonts w:ascii="Times New Roman" w:hAnsi="Times New Roman" w:cs="Times New Roman"/>
          <w:sz w:val="24"/>
          <w:szCs w:val="24"/>
        </w:rPr>
        <w:t>Kelman</w:t>
      </w:r>
      <w:proofErr w:type="spellEnd"/>
      <w:r w:rsidRPr="00687D6A">
        <w:rPr>
          <w:rFonts w:ascii="Times New Roman" w:hAnsi="Times New Roman" w:cs="Times New Roman"/>
          <w:sz w:val="24"/>
          <w:szCs w:val="24"/>
        </w:rPr>
        <w:t xml:space="preserve"> 1987, p. 93). The associational activity refers to individuals engaged in voluntary activities. It is argued that more associational life should promote cooperation and civic engagement among the members of the community (Putnam, </w:t>
      </w:r>
      <w:proofErr w:type="spellStart"/>
      <w:r w:rsidRPr="00687D6A">
        <w:rPr>
          <w:rFonts w:ascii="Times New Roman" w:hAnsi="Times New Roman" w:cs="Times New Roman"/>
          <w:sz w:val="24"/>
          <w:szCs w:val="24"/>
        </w:rPr>
        <w:t>Leonardi</w:t>
      </w:r>
      <w:proofErr w:type="spellEnd"/>
      <w:r w:rsidRPr="00687D6A">
        <w:rPr>
          <w:rFonts w:ascii="Times New Roman" w:hAnsi="Times New Roman" w:cs="Times New Roman"/>
          <w:sz w:val="24"/>
          <w:szCs w:val="24"/>
        </w:rPr>
        <w:t xml:space="preserve"> and </w:t>
      </w:r>
      <w:proofErr w:type="spellStart"/>
      <w:r w:rsidRPr="00687D6A">
        <w:rPr>
          <w:rFonts w:ascii="Times New Roman" w:hAnsi="Times New Roman" w:cs="Times New Roman"/>
          <w:sz w:val="24"/>
          <w:szCs w:val="24"/>
        </w:rPr>
        <w:t>Nanetti</w:t>
      </w:r>
      <w:proofErr w:type="spellEnd"/>
      <w:r w:rsidRPr="00687D6A">
        <w:rPr>
          <w:rFonts w:ascii="Times New Roman" w:hAnsi="Times New Roman" w:cs="Times New Roman"/>
          <w:sz w:val="24"/>
          <w:szCs w:val="24"/>
        </w:rPr>
        <w:t xml:space="preserve"> 1993). However, in this sense, the Palestinian reality represents a particular case study. Jamal (2007) argues that associations are directly influenced by the political context in which they operate. She stresses on the endogenous relationship existing between democratic settings and associational activities. NGOs and Voluntary organisations operating in democratic contexts are likely to foster a sense of civic engagement. This might not necessarily occur in non democratic contexts. In fact, still Jamal (2007 p. 78) reports that associational life in Palestinian Territories is polarised in pro and anti-Palestinian National Authority. The former are described as </w:t>
      </w:r>
      <w:proofErr w:type="spellStart"/>
      <w:r w:rsidRPr="00687D6A">
        <w:rPr>
          <w:rFonts w:ascii="Times New Roman" w:hAnsi="Times New Roman" w:cs="Times New Roman"/>
          <w:sz w:val="24"/>
          <w:szCs w:val="24"/>
        </w:rPr>
        <w:t>clientelistic</w:t>
      </w:r>
      <w:proofErr w:type="spellEnd"/>
      <w:r w:rsidRPr="00687D6A">
        <w:rPr>
          <w:rFonts w:ascii="Times New Roman" w:hAnsi="Times New Roman" w:cs="Times New Roman"/>
          <w:sz w:val="24"/>
          <w:szCs w:val="24"/>
        </w:rPr>
        <w:t xml:space="preserve"> associations vertically linked to the government or the institutions. The latter are presented as non-</w:t>
      </w:r>
      <w:proofErr w:type="spellStart"/>
      <w:r w:rsidRPr="00687D6A">
        <w:rPr>
          <w:rFonts w:ascii="Times New Roman" w:hAnsi="Times New Roman" w:cs="Times New Roman"/>
          <w:sz w:val="24"/>
          <w:szCs w:val="24"/>
        </w:rPr>
        <w:t>clientelistic</w:t>
      </w:r>
      <w:proofErr w:type="spellEnd"/>
      <w:r w:rsidRPr="00687D6A">
        <w:rPr>
          <w:rFonts w:ascii="Times New Roman" w:hAnsi="Times New Roman" w:cs="Times New Roman"/>
          <w:sz w:val="24"/>
          <w:szCs w:val="24"/>
        </w:rPr>
        <w:t xml:space="preserve"> associations operating with less government support. In this particular set up, since the function of NGOs risk to be driven by nepotism and personal connections, the associational activity might fail in delivering civic engagement among people until the extreme point to discourage tax compliance.  </w:t>
      </w:r>
    </w:p>
    <w:p w:rsidR="00687D6A" w:rsidRPr="00687D6A" w:rsidRDefault="00687D6A" w:rsidP="00687D6A">
      <w:pPr>
        <w:spacing w:line="360" w:lineRule="auto"/>
        <w:ind w:left="284"/>
        <w:jc w:val="both"/>
        <w:rPr>
          <w:rFonts w:ascii="Times New Roman" w:hAnsi="Times New Roman" w:cs="Times New Roman"/>
          <w:sz w:val="24"/>
          <w:szCs w:val="24"/>
        </w:rPr>
      </w:pPr>
      <w:r w:rsidRPr="00687D6A">
        <w:rPr>
          <w:rFonts w:ascii="Times New Roman" w:hAnsi="Times New Roman" w:cs="Times New Roman"/>
          <w:sz w:val="24"/>
          <w:szCs w:val="24"/>
        </w:rPr>
        <w:lastRenderedPageBreak/>
        <w:t>The contribution that this work can provide to the literature is remarkable for at least three reasons.</w:t>
      </w:r>
    </w:p>
    <w:p w:rsidR="00687D6A" w:rsidRPr="00687D6A" w:rsidRDefault="00687D6A" w:rsidP="00687D6A">
      <w:pPr>
        <w:spacing w:after="0" w:line="360" w:lineRule="auto"/>
        <w:ind w:left="284"/>
        <w:jc w:val="both"/>
        <w:rPr>
          <w:rFonts w:ascii="Times New Roman" w:hAnsi="Times New Roman" w:cs="Times New Roman"/>
          <w:sz w:val="24"/>
          <w:szCs w:val="24"/>
        </w:rPr>
      </w:pPr>
      <w:r w:rsidRPr="00687D6A">
        <w:rPr>
          <w:rFonts w:ascii="Times New Roman" w:hAnsi="Times New Roman" w:cs="Times New Roman"/>
          <w:sz w:val="24"/>
          <w:szCs w:val="24"/>
        </w:rPr>
        <w:t>Firstly, with regard to the Palestinian Territories, this work is a pioneer research since there is no literature neither policy reports produced on tax morale in West Bank and Gaza Strip. Even though the literature on tax morale has been growing quite rapidly in the last decade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2005a, 2005b, Frey and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2007, </w:t>
      </w:r>
      <w:proofErr w:type="spellStart"/>
      <w:r w:rsidRPr="00687D6A">
        <w:rPr>
          <w:rFonts w:ascii="Times New Roman" w:hAnsi="Times New Roman" w:cs="Times New Roman"/>
          <w:sz w:val="24"/>
          <w:szCs w:val="24"/>
        </w:rPr>
        <w:t>Alm</w:t>
      </w:r>
      <w:proofErr w:type="spellEnd"/>
      <w:r w:rsidRPr="00687D6A">
        <w:rPr>
          <w:rFonts w:ascii="Times New Roman" w:hAnsi="Times New Roman" w:cs="Times New Roman"/>
          <w:sz w:val="24"/>
          <w:szCs w:val="24"/>
        </w:rPr>
        <w:t xml:space="preserve"> et al 2008), micro-level empirical studies on this phenomenon are rare (</w:t>
      </w:r>
      <w:proofErr w:type="spellStart"/>
      <w:r w:rsidRPr="00687D6A">
        <w:rPr>
          <w:rFonts w:ascii="Times New Roman" w:hAnsi="Times New Roman" w:cs="Times New Roman"/>
          <w:sz w:val="24"/>
          <w:szCs w:val="24"/>
        </w:rPr>
        <w:t>Cannari</w:t>
      </w:r>
      <w:proofErr w:type="spellEnd"/>
      <w:r w:rsidRPr="00687D6A">
        <w:rPr>
          <w:rFonts w:ascii="Times New Roman" w:hAnsi="Times New Roman" w:cs="Times New Roman"/>
          <w:sz w:val="24"/>
          <w:szCs w:val="24"/>
        </w:rPr>
        <w:t xml:space="preserve"> et al 2007; </w:t>
      </w:r>
      <w:proofErr w:type="spellStart"/>
      <w:r w:rsidRPr="00687D6A">
        <w:rPr>
          <w:rFonts w:ascii="Times New Roman" w:hAnsi="Times New Roman" w:cs="Times New Roman"/>
          <w:sz w:val="24"/>
          <w:szCs w:val="24"/>
        </w:rPr>
        <w:t>Barone</w:t>
      </w:r>
      <w:proofErr w:type="spellEnd"/>
      <w:r w:rsidRPr="00687D6A">
        <w:rPr>
          <w:rFonts w:ascii="Times New Roman" w:hAnsi="Times New Roman" w:cs="Times New Roman"/>
          <w:sz w:val="24"/>
          <w:szCs w:val="24"/>
        </w:rPr>
        <w:t xml:space="preserve"> and </w:t>
      </w:r>
      <w:proofErr w:type="spellStart"/>
      <w:r w:rsidRPr="00687D6A">
        <w:rPr>
          <w:rFonts w:ascii="Times New Roman" w:hAnsi="Times New Roman" w:cs="Times New Roman"/>
          <w:sz w:val="24"/>
          <w:szCs w:val="24"/>
        </w:rPr>
        <w:t>Mocetti</w:t>
      </w:r>
      <w:proofErr w:type="spellEnd"/>
      <w:r w:rsidRPr="00687D6A">
        <w:rPr>
          <w:rFonts w:ascii="Times New Roman" w:hAnsi="Times New Roman" w:cs="Times New Roman"/>
          <w:sz w:val="24"/>
          <w:szCs w:val="24"/>
        </w:rPr>
        <w:t xml:space="preserve"> 2009), especially with regard to developing countries (Cummings et al 2009, </w:t>
      </w:r>
      <w:proofErr w:type="spellStart"/>
      <w:r w:rsidRPr="00687D6A">
        <w:rPr>
          <w:rFonts w:ascii="Times New Roman" w:hAnsi="Times New Roman" w:cs="Times New Roman"/>
          <w:sz w:val="24"/>
          <w:szCs w:val="24"/>
        </w:rPr>
        <w:t>Fagbemi</w:t>
      </w:r>
      <w:proofErr w:type="spellEnd"/>
      <w:r w:rsidRPr="00687D6A">
        <w:rPr>
          <w:rFonts w:ascii="Times New Roman" w:hAnsi="Times New Roman" w:cs="Times New Roman"/>
          <w:sz w:val="24"/>
          <w:szCs w:val="24"/>
        </w:rPr>
        <w:t xml:space="preserve"> et al 2010; ). At least two reasons can explain this existing gap: the topic of tax morale is relatively new and empirical works so far mainly focus on cross-country analysis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2005a, </w:t>
      </w:r>
      <w:proofErr w:type="spellStart"/>
      <w:r w:rsidRPr="00687D6A">
        <w:rPr>
          <w:rFonts w:ascii="Times New Roman" w:hAnsi="Times New Roman" w:cs="Times New Roman"/>
          <w:sz w:val="24"/>
          <w:szCs w:val="24"/>
        </w:rPr>
        <w:t>Lago-Penas</w:t>
      </w:r>
      <w:proofErr w:type="spellEnd"/>
      <w:r w:rsidRPr="00687D6A">
        <w:rPr>
          <w:rFonts w:ascii="Times New Roman" w:hAnsi="Times New Roman" w:cs="Times New Roman"/>
          <w:sz w:val="24"/>
          <w:szCs w:val="24"/>
        </w:rPr>
        <w:t xml:space="preserve"> et al 2010) and on high-income countries (</w:t>
      </w:r>
      <w:proofErr w:type="spellStart"/>
      <w:r w:rsidRPr="00687D6A">
        <w:rPr>
          <w:rFonts w:ascii="Times New Roman" w:hAnsi="Times New Roman" w:cs="Times New Roman"/>
          <w:sz w:val="24"/>
          <w:szCs w:val="24"/>
        </w:rPr>
        <w:t>Cannari</w:t>
      </w:r>
      <w:proofErr w:type="spellEnd"/>
      <w:r w:rsidRPr="00687D6A">
        <w:rPr>
          <w:rFonts w:ascii="Times New Roman" w:hAnsi="Times New Roman" w:cs="Times New Roman"/>
          <w:sz w:val="24"/>
          <w:szCs w:val="24"/>
        </w:rPr>
        <w:t xml:space="preserve"> et al 2007; </w:t>
      </w:r>
      <w:proofErr w:type="spellStart"/>
      <w:r w:rsidRPr="00687D6A">
        <w:rPr>
          <w:rFonts w:ascii="Times New Roman" w:hAnsi="Times New Roman" w:cs="Times New Roman"/>
          <w:sz w:val="24"/>
          <w:szCs w:val="24"/>
        </w:rPr>
        <w:t>Alm</w:t>
      </w:r>
      <w:proofErr w:type="spellEnd"/>
      <w:r w:rsidRPr="00687D6A">
        <w:rPr>
          <w:rFonts w:ascii="Times New Roman" w:hAnsi="Times New Roman" w:cs="Times New Roman"/>
          <w:sz w:val="24"/>
          <w:szCs w:val="24"/>
        </w:rPr>
        <w:t xml:space="preserve"> and Gomez 2008) where it is easier to access the data; there is a lack of surveys in developing countries covering tax compliance and opinions of citizens about tax evasion. </w:t>
      </w:r>
    </w:p>
    <w:p w:rsidR="00687D6A" w:rsidRPr="00687D6A" w:rsidRDefault="00687D6A" w:rsidP="00687D6A">
      <w:pPr>
        <w:spacing w:after="0" w:line="360" w:lineRule="auto"/>
        <w:ind w:left="284"/>
        <w:jc w:val="both"/>
        <w:rPr>
          <w:rFonts w:ascii="Times New Roman" w:hAnsi="Times New Roman" w:cs="Times New Roman"/>
          <w:sz w:val="24"/>
          <w:szCs w:val="24"/>
        </w:rPr>
      </w:pPr>
      <w:r w:rsidRPr="00687D6A">
        <w:rPr>
          <w:rFonts w:ascii="Times New Roman" w:hAnsi="Times New Roman" w:cs="Times New Roman"/>
          <w:sz w:val="24"/>
          <w:szCs w:val="24"/>
        </w:rPr>
        <w:t xml:space="preserve">Secondly, the existing literature on tax morale generally adopts ordered </w:t>
      </w:r>
      <w:proofErr w:type="spellStart"/>
      <w:r w:rsidRPr="00687D6A">
        <w:rPr>
          <w:rFonts w:ascii="Times New Roman" w:hAnsi="Times New Roman" w:cs="Times New Roman"/>
          <w:sz w:val="24"/>
          <w:szCs w:val="24"/>
        </w:rPr>
        <w:t>probit</w:t>
      </w:r>
      <w:proofErr w:type="spellEnd"/>
      <w:r w:rsidRPr="00687D6A">
        <w:rPr>
          <w:rFonts w:ascii="Times New Roman" w:hAnsi="Times New Roman" w:cs="Times New Roman"/>
          <w:sz w:val="24"/>
          <w:szCs w:val="24"/>
        </w:rPr>
        <w:t>/</w:t>
      </w:r>
      <w:proofErr w:type="spellStart"/>
      <w:r w:rsidRPr="00687D6A">
        <w:rPr>
          <w:rFonts w:ascii="Times New Roman" w:hAnsi="Times New Roman" w:cs="Times New Roman"/>
          <w:sz w:val="24"/>
          <w:szCs w:val="24"/>
        </w:rPr>
        <w:t>logit</w:t>
      </w:r>
      <w:proofErr w:type="spellEnd"/>
      <w:r w:rsidRPr="00687D6A">
        <w:rPr>
          <w:rFonts w:ascii="Times New Roman" w:hAnsi="Times New Roman" w:cs="Times New Roman"/>
          <w:sz w:val="24"/>
          <w:szCs w:val="24"/>
        </w:rPr>
        <w:t xml:space="preserve"> and multi-level regressions where tax morale is the dependent variable and variables of social behaviour are assumed exogenous </w:t>
      </w:r>
      <w:proofErr w:type="spellStart"/>
      <w:r w:rsidRPr="00687D6A">
        <w:rPr>
          <w:rFonts w:ascii="Times New Roman" w:hAnsi="Times New Roman" w:cs="Times New Roman"/>
          <w:sz w:val="24"/>
          <w:szCs w:val="24"/>
        </w:rPr>
        <w:t>regressors</w:t>
      </w:r>
      <w:proofErr w:type="spellEnd"/>
      <w:r w:rsidRPr="00687D6A">
        <w:rPr>
          <w:rFonts w:ascii="Times New Roman" w:hAnsi="Times New Roman" w:cs="Times New Roman"/>
          <w:sz w:val="24"/>
          <w:szCs w:val="24"/>
        </w:rPr>
        <w:t xml:space="preserve">. However, since tax morale is part of a system of social norms, on the one hand it is possible that tax morale and social behaviour are correlated one to another by unobservable factors. On the other hand, they are likely to be influenced by similar observed characteristics. For these reasons we estimate these behaviours jointly using </w:t>
      </w:r>
      <w:proofErr w:type="spellStart"/>
      <w:r w:rsidRPr="00687D6A">
        <w:rPr>
          <w:rFonts w:ascii="Times New Roman" w:hAnsi="Times New Roman" w:cs="Times New Roman"/>
          <w:sz w:val="24"/>
          <w:szCs w:val="24"/>
        </w:rPr>
        <w:t>bivariate</w:t>
      </w:r>
      <w:proofErr w:type="spellEnd"/>
      <w:r w:rsidRPr="00687D6A">
        <w:rPr>
          <w:rFonts w:ascii="Times New Roman" w:hAnsi="Times New Roman" w:cs="Times New Roman"/>
          <w:sz w:val="24"/>
          <w:szCs w:val="24"/>
        </w:rPr>
        <w:t xml:space="preserve"> </w:t>
      </w:r>
      <w:proofErr w:type="spellStart"/>
      <w:r w:rsidRPr="00687D6A">
        <w:rPr>
          <w:rFonts w:ascii="Times New Roman" w:hAnsi="Times New Roman" w:cs="Times New Roman"/>
          <w:sz w:val="24"/>
          <w:szCs w:val="24"/>
        </w:rPr>
        <w:t>probit</w:t>
      </w:r>
      <w:proofErr w:type="spellEnd"/>
      <w:r w:rsidRPr="00687D6A">
        <w:rPr>
          <w:rFonts w:ascii="Times New Roman" w:hAnsi="Times New Roman" w:cs="Times New Roman"/>
          <w:sz w:val="24"/>
          <w:szCs w:val="24"/>
        </w:rPr>
        <w:t xml:space="preserve"> models where tax morale and social behaviour are the dependent variables. The observable factors include several socio-economic characteristics that are likely to be related to both social behaviour and tax morale. Compare to the previous literature, this empirical approach presents at least two advantages. Firstly, the biases connected to cross-country analysis (</w:t>
      </w:r>
      <w:proofErr w:type="spellStart"/>
      <w:r w:rsidRPr="00687D6A">
        <w:rPr>
          <w:rFonts w:ascii="Times New Roman" w:hAnsi="Times New Roman" w:cs="Times New Roman"/>
          <w:sz w:val="24"/>
          <w:szCs w:val="24"/>
        </w:rPr>
        <w:t>Torgler</w:t>
      </w:r>
      <w:proofErr w:type="spellEnd"/>
      <w:r w:rsidRPr="00687D6A">
        <w:rPr>
          <w:rFonts w:ascii="Times New Roman" w:hAnsi="Times New Roman" w:cs="Times New Roman"/>
          <w:sz w:val="24"/>
          <w:szCs w:val="24"/>
        </w:rPr>
        <w:t xml:space="preserve"> 2005b) is absent since we focus only on the Palestinian context. Secondly, unlike the ordered </w:t>
      </w:r>
      <w:proofErr w:type="spellStart"/>
      <w:r w:rsidRPr="00687D6A">
        <w:rPr>
          <w:rFonts w:ascii="Times New Roman" w:hAnsi="Times New Roman" w:cs="Times New Roman"/>
          <w:sz w:val="24"/>
          <w:szCs w:val="24"/>
        </w:rPr>
        <w:t>logit</w:t>
      </w:r>
      <w:proofErr w:type="spellEnd"/>
      <w:r w:rsidRPr="00687D6A">
        <w:rPr>
          <w:rFonts w:ascii="Times New Roman" w:hAnsi="Times New Roman" w:cs="Times New Roman"/>
          <w:sz w:val="24"/>
          <w:szCs w:val="24"/>
        </w:rPr>
        <w:t>/</w:t>
      </w:r>
      <w:proofErr w:type="spellStart"/>
      <w:r w:rsidRPr="00687D6A">
        <w:rPr>
          <w:rFonts w:ascii="Times New Roman" w:hAnsi="Times New Roman" w:cs="Times New Roman"/>
          <w:sz w:val="24"/>
          <w:szCs w:val="24"/>
        </w:rPr>
        <w:t>probit</w:t>
      </w:r>
      <w:proofErr w:type="spellEnd"/>
      <w:r w:rsidRPr="00687D6A">
        <w:rPr>
          <w:rFonts w:ascii="Times New Roman" w:hAnsi="Times New Roman" w:cs="Times New Roman"/>
          <w:sz w:val="24"/>
          <w:szCs w:val="24"/>
        </w:rPr>
        <w:t xml:space="preserve"> models, the </w:t>
      </w:r>
      <w:proofErr w:type="spellStart"/>
      <w:r w:rsidRPr="00687D6A">
        <w:rPr>
          <w:rFonts w:ascii="Times New Roman" w:hAnsi="Times New Roman" w:cs="Times New Roman"/>
          <w:sz w:val="24"/>
          <w:szCs w:val="24"/>
        </w:rPr>
        <w:t>bivariate</w:t>
      </w:r>
      <w:proofErr w:type="spellEnd"/>
      <w:r w:rsidRPr="00687D6A">
        <w:rPr>
          <w:rFonts w:ascii="Times New Roman" w:hAnsi="Times New Roman" w:cs="Times New Roman"/>
          <w:sz w:val="24"/>
          <w:szCs w:val="24"/>
        </w:rPr>
        <w:t xml:space="preserve"> </w:t>
      </w:r>
      <w:proofErr w:type="spellStart"/>
      <w:r w:rsidRPr="00687D6A">
        <w:rPr>
          <w:rFonts w:ascii="Times New Roman" w:hAnsi="Times New Roman" w:cs="Times New Roman"/>
          <w:sz w:val="24"/>
          <w:szCs w:val="24"/>
        </w:rPr>
        <w:t>probit</w:t>
      </w:r>
      <w:proofErr w:type="spellEnd"/>
      <w:r w:rsidRPr="00687D6A">
        <w:rPr>
          <w:rFonts w:ascii="Times New Roman" w:hAnsi="Times New Roman" w:cs="Times New Roman"/>
          <w:sz w:val="24"/>
          <w:szCs w:val="24"/>
        </w:rPr>
        <w:t xml:space="preserve"> model is able to reduce reverse causality problems and to provide unbiased results. This also allows us to estimate, conditional on pro-social behaviour, predicted conditional probabilities of the change of tax morale for different characteristics of our representative agent according to his/her importance of the rule of law, institutional trust and working status. </w:t>
      </w:r>
    </w:p>
    <w:p w:rsidR="00687D6A" w:rsidRDefault="00687D6A" w:rsidP="00687D6A">
      <w:pPr>
        <w:spacing w:after="0" w:line="360" w:lineRule="auto"/>
        <w:ind w:left="284"/>
        <w:jc w:val="both"/>
        <w:rPr>
          <w:rFonts w:ascii="Times New Roman" w:hAnsi="Times New Roman" w:cs="Times New Roman"/>
          <w:sz w:val="24"/>
          <w:szCs w:val="24"/>
        </w:rPr>
      </w:pPr>
      <w:r w:rsidRPr="00687D6A">
        <w:rPr>
          <w:rFonts w:ascii="Times New Roman" w:hAnsi="Times New Roman" w:cs="Times New Roman"/>
          <w:sz w:val="24"/>
          <w:szCs w:val="24"/>
        </w:rPr>
        <w:t>Thirdly, this work can provide useful insights for potential policy recommendations, especially if we consider that the Palestinian territories represent a peculiar geo-political context under state-capacity building.</w:t>
      </w:r>
      <w:r>
        <w:rPr>
          <w:rFonts w:ascii="Times New Roman" w:hAnsi="Times New Roman" w:cs="Times New Roman"/>
          <w:sz w:val="24"/>
          <w:szCs w:val="24"/>
        </w:rPr>
        <w:t xml:space="preserve"> </w:t>
      </w:r>
    </w:p>
    <w:p w:rsidR="00BC1652" w:rsidRDefault="00BC1652" w:rsidP="00687D6A">
      <w:pPr>
        <w:spacing w:after="0" w:line="360" w:lineRule="auto"/>
        <w:ind w:left="284"/>
        <w:jc w:val="both"/>
        <w:rPr>
          <w:rFonts w:ascii="Times New Roman" w:hAnsi="Times New Roman" w:cs="Times New Roman"/>
          <w:sz w:val="24"/>
          <w:szCs w:val="24"/>
        </w:rPr>
      </w:pPr>
      <w:r w:rsidRPr="00F553FD">
        <w:rPr>
          <w:rFonts w:ascii="Times New Roman" w:eastAsia="Calibri" w:hAnsi="Times New Roman" w:cs="Times New Roman"/>
          <w:sz w:val="24"/>
          <w:szCs w:val="24"/>
        </w:rPr>
        <w:lastRenderedPageBreak/>
        <w:t xml:space="preserve">The paper is structured as follows: </w:t>
      </w:r>
      <w:r w:rsidR="00186B7B">
        <w:rPr>
          <w:rFonts w:ascii="Times New Roman" w:hAnsi="Times New Roman" w:cs="Times New Roman"/>
          <w:sz w:val="24"/>
          <w:szCs w:val="24"/>
        </w:rPr>
        <w:t>section 2 describes</w:t>
      </w:r>
      <w:r>
        <w:rPr>
          <w:rFonts w:ascii="Times New Roman" w:hAnsi="Times New Roman" w:cs="Times New Roman"/>
          <w:sz w:val="24"/>
          <w:szCs w:val="24"/>
        </w:rPr>
        <w:t xml:space="preserve"> the Palestinian tax system;</w:t>
      </w:r>
      <w:r w:rsidRPr="00F553FD">
        <w:rPr>
          <w:rFonts w:ascii="Times New Roman" w:eastAsia="Calibri" w:hAnsi="Times New Roman" w:cs="Times New Roman"/>
          <w:sz w:val="24"/>
          <w:szCs w:val="24"/>
        </w:rPr>
        <w:t xml:space="preserve"> section</w:t>
      </w:r>
      <w:r w:rsidR="00186B7B">
        <w:rPr>
          <w:rFonts w:ascii="Times New Roman" w:hAnsi="Times New Roman" w:cs="Times New Roman"/>
          <w:sz w:val="24"/>
          <w:szCs w:val="24"/>
        </w:rPr>
        <w:t xml:space="preserve"> 3</w:t>
      </w:r>
      <w:r w:rsidR="00186B7B">
        <w:rPr>
          <w:rFonts w:ascii="Times New Roman" w:eastAsia="Calibri" w:hAnsi="Times New Roman" w:cs="Times New Roman"/>
          <w:sz w:val="24"/>
          <w:szCs w:val="24"/>
        </w:rPr>
        <w:t xml:space="preserve"> presents the empirical approach</w:t>
      </w:r>
      <w:r w:rsidRPr="00F553FD">
        <w:rPr>
          <w:rFonts w:ascii="Times New Roman" w:eastAsia="Calibri" w:hAnsi="Times New Roman" w:cs="Times New Roman"/>
          <w:sz w:val="24"/>
          <w:szCs w:val="24"/>
        </w:rPr>
        <w:t xml:space="preserve"> </w:t>
      </w:r>
      <w:r w:rsidR="00186B7B">
        <w:rPr>
          <w:rFonts w:ascii="Times New Roman" w:eastAsia="Calibri" w:hAnsi="Times New Roman" w:cs="Times New Roman"/>
          <w:sz w:val="24"/>
          <w:szCs w:val="24"/>
        </w:rPr>
        <w:t xml:space="preserve">and </w:t>
      </w:r>
      <w:r w:rsidRPr="00F553FD">
        <w:rPr>
          <w:rFonts w:ascii="Times New Roman" w:eastAsia="Calibri" w:hAnsi="Times New Roman" w:cs="Times New Roman"/>
          <w:sz w:val="24"/>
          <w:szCs w:val="24"/>
        </w:rPr>
        <w:t xml:space="preserve">the </w:t>
      </w:r>
      <w:r w:rsidR="00186B7B">
        <w:rPr>
          <w:rFonts w:ascii="Times New Roman" w:eastAsia="Calibri" w:hAnsi="Times New Roman" w:cs="Times New Roman"/>
          <w:sz w:val="24"/>
          <w:szCs w:val="24"/>
        </w:rPr>
        <w:t>data</w:t>
      </w:r>
      <w:r w:rsidRPr="00F553FD">
        <w:rPr>
          <w:rFonts w:ascii="Times New Roman" w:eastAsia="Calibri" w:hAnsi="Times New Roman" w:cs="Times New Roman"/>
          <w:sz w:val="24"/>
          <w:szCs w:val="24"/>
        </w:rPr>
        <w:t>; section</w:t>
      </w:r>
      <w:r w:rsidR="000359AD">
        <w:rPr>
          <w:rFonts w:ascii="Times New Roman" w:eastAsia="Calibri" w:hAnsi="Times New Roman" w:cs="Times New Roman"/>
          <w:sz w:val="24"/>
          <w:szCs w:val="24"/>
        </w:rPr>
        <w:t xml:space="preserve"> 4</w:t>
      </w:r>
      <w:r w:rsidR="000359AD">
        <w:rPr>
          <w:rFonts w:ascii="Times New Roman" w:hAnsi="Times New Roman" w:cs="Times New Roman"/>
          <w:sz w:val="24"/>
          <w:szCs w:val="24"/>
        </w:rPr>
        <w:t xml:space="preserve"> presents and discusses </w:t>
      </w:r>
      <w:r w:rsidRPr="00F553FD">
        <w:rPr>
          <w:rFonts w:ascii="Times New Roman" w:eastAsia="Calibri" w:hAnsi="Times New Roman" w:cs="Times New Roman"/>
          <w:sz w:val="24"/>
          <w:szCs w:val="24"/>
        </w:rPr>
        <w:t>the empirical resu</w:t>
      </w:r>
      <w:r w:rsidR="000359AD">
        <w:rPr>
          <w:rFonts w:ascii="Times New Roman" w:eastAsia="Calibri" w:hAnsi="Times New Roman" w:cs="Times New Roman"/>
          <w:sz w:val="24"/>
          <w:szCs w:val="24"/>
        </w:rPr>
        <w:t>lts; section 5 presents the conclusions</w:t>
      </w:r>
      <w:r w:rsidRPr="00F553FD">
        <w:rPr>
          <w:rFonts w:ascii="Times New Roman" w:hAnsi="Times New Roman" w:cs="Times New Roman"/>
          <w:sz w:val="24"/>
          <w:szCs w:val="24"/>
        </w:rPr>
        <w:t xml:space="preserve"> </w:t>
      </w:r>
    </w:p>
    <w:p w:rsidR="001C15A0" w:rsidRDefault="001C15A0" w:rsidP="00BC1652">
      <w:pPr>
        <w:spacing w:line="360" w:lineRule="auto"/>
        <w:jc w:val="both"/>
        <w:rPr>
          <w:rFonts w:ascii="Times New Roman" w:hAnsi="Times New Roman" w:cs="Times New Roman"/>
          <w:sz w:val="24"/>
          <w:szCs w:val="24"/>
        </w:rPr>
      </w:pPr>
    </w:p>
    <w:p w:rsidR="001C15A0" w:rsidRPr="003C6A15" w:rsidRDefault="001C15A0" w:rsidP="001C15A0">
      <w:pPr>
        <w:pStyle w:val="ListParagraph"/>
        <w:numPr>
          <w:ilvl w:val="0"/>
          <w:numId w:val="3"/>
        </w:numPr>
        <w:spacing w:line="360" w:lineRule="auto"/>
        <w:jc w:val="both"/>
        <w:rPr>
          <w:rFonts w:ascii="Times New Roman" w:hAnsi="Times New Roman" w:cs="Times New Roman"/>
          <w:b/>
          <w:sz w:val="32"/>
          <w:szCs w:val="32"/>
        </w:rPr>
      </w:pPr>
      <w:r w:rsidRPr="003C6A15">
        <w:rPr>
          <w:rFonts w:ascii="Times New Roman" w:hAnsi="Times New Roman" w:cs="Times New Roman"/>
          <w:b/>
          <w:sz w:val="32"/>
          <w:szCs w:val="32"/>
        </w:rPr>
        <w:t>Tax System in W</w:t>
      </w:r>
      <w:r w:rsidR="00384858">
        <w:rPr>
          <w:rFonts w:ascii="Times New Roman" w:hAnsi="Times New Roman" w:cs="Times New Roman"/>
          <w:b/>
          <w:sz w:val="32"/>
          <w:szCs w:val="32"/>
        </w:rPr>
        <w:t xml:space="preserve">est </w:t>
      </w:r>
      <w:r w:rsidRPr="003C6A15">
        <w:rPr>
          <w:rFonts w:ascii="Times New Roman" w:hAnsi="Times New Roman" w:cs="Times New Roman"/>
          <w:b/>
          <w:sz w:val="32"/>
          <w:szCs w:val="32"/>
        </w:rPr>
        <w:t>B</w:t>
      </w:r>
      <w:r w:rsidR="00384858">
        <w:rPr>
          <w:rFonts w:ascii="Times New Roman" w:hAnsi="Times New Roman" w:cs="Times New Roman"/>
          <w:b/>
          <w:sz w:val="32"/>
          <w:szCs w:val="32"/>
        </w:rPr>
        <w:t xml:space="preserve">ank and </w:t>
      </w:r>
      <w:r w:rsidRPr="003C6A15">
        <w:rPr>
          <w:rFonts w:ascii="Times New Roman" w:hAnsi="Times New Roman" w:cs="Times New Roman"/>
          <w:b/>
          <w:sz w:val="32"/>
          <w:szCs w:val="32"/>
        </w:rPr>
        <w:t>G</w:t>
      </w:r>
      <w:r w:rsidR="00384858">
        <w:rPr>
          <w:rFonts w:ascii="Times New Roman" w:hAnsi="Times New Roman" w:cs="Times New Roman"/>
          <w:b/>
          <w:sz w:val="32"/>
          <w:szCs w:val="32"/>
        </w:rPr>
        <w:t xml:space="preserve">aza </w:t>
      </w:r>
      <w:r w:rsidRPr="003C6A15">
        <w:rPr>
          <w:rFonts w:ascii="Times New Roman" w:hAnsi="Times New Roman" w:cs="Times New Roman"/>
          <w:b/>
          <w:sz w:val="32"/>
          <w:szCs w:val="32"/>
        </w:rPr>
        <w:t>S</w:t>
      </w:r>
      <w:r w:rsidR="00384858">
        <w:rPr>
          <w:rFonts w:ascii="Times New Roman" w:hAnsi="Times New Roman" w:cs="Times New Roman"/>
          <w:b/>
          <w:sz w:val="32"/>
          <w:szCs w:val="32"/>
        </w:rPr>
        <w:t>trip</w:t>
      </w:r>
    </w:p>
    <w:p w:rsidR="001C15A0" w:rsidRPr="00543405" w:rsidRDefault="001C15A0" w:rsidP="00AE35CF">
      <w:pPr>
        <w:spacing w:after="0" w:line="360" w:lineRule="auto"/>
        <w:jc w:val="both"/>
        <w:rPr>
          <w:rFonts w:ascii="Times New Roman" w:hAnsi="Times New Roman" w:cs="Times New Roman"/>
          <w:sz w:val="24"/>
          <w:szCs w:val="24"/>
        </w:rPr>
      </w:pPr>
      <w:r w:rsidRPr="00543405">
        <w:rPr>
          <w:rFonts w:ascii="Times New Roman" w:hAnsi="Times New Roman" w:cs="Times New Roman"/>
          <w:sz w:val="24"/>
          <w:szCs w:val="24"/>
        </w:rPr>
        <w:t>Only since January 1, 2005 West Bank and Gaza Strip have been regulating by a unified tax law through the Income Tax Act N. 17 of 2004. Before, there were two tax systems in use. In Gaza there was the Egyptian Income Tax Act N 13 of 1947 while in West Bank the Jordanian Income Tax Act N. 25 of 1964. According to this unified tax system, in Palestinian Territories the corporate tax is 15% for both resid</w:t>
      </w:r>
      <w:r>
        <w:rPr>
          <w:rFonts w:ascii="Times New Roman" w:hAnsi="Times New Roman" w:cs="Times New Roman"/>
          <w:sz w:val="24"/>
          <w:szCs w:val="24"/>
        </w:rPr>
        <w:t>ents and non-residents (</w:t>
      </w:r>
      <w:proofErr w:type="spellStart"/>
      <w:r>
        <w:rPr>
          <w:rFonts w:ascii="Times New Roman" w:hAnsi="Times New Roman" w:cs="Times New Roman"/>
          <w:sz w:val="24"/>
          <w:szCs w:val="24"/>
        </w:rPr>
        <w:t>Yacoub</w:t>
      </w:r>
      <w:proofErr w:type="spellEnd"/>
      <w:r w:rsidRPr="00543405">
        <w:rPr>
          <w:rFonts w:ascii="Times New Roman" w:hAnsi="Times New Roman" w:cs="Times New Roman"/>
          <w:sz w:val="24"/>
          <w:szCs w:val="24"/>
        </w:rPr>
        <w:t xml:space="preserve"> 2011). Tax on properties is levied at a rate of 17% of the assessed value of the rental income. 60% of the property tax is set off against tax liability and 40% is deducted in computing taxable income. Individual income tax is charged at a progressive rate from 5% to 15%. The standard VAT rate is 14.5%. In Palestinian Territories there are not tax treaties (Deloitte 2011). Even though WBGS are regulated by a single tax system, the Palestinian fiscal policy faces four major constraints based on: the socio-economic structure; the capacity of administrative and political institutions; the bargaining power of interest groups and civil society; and the influence of external actors (</w:t>
      </w:r>
      <w:proofErr w:type="spellStart"/>
      <w:r w:rsidRPr="00543405">
        <w:rPr>
          <w:rFonts w:ascii="Times New Roman" w:hAnsi="Times New Roman" w:cs="Times New Roman"/>
          <w:sz w:val="24"/>
          <w:szCs w:val="24"/>
        </w:rPr>
        <w:t>Fjeldstad</w:t>
      </w:r>
      <w:proofErr w:type="spellEnd"/>
      <w:r w:rsidRPr="00543405">
        <w:rPr>
          <w:rFonts w:ascii="Times New Roman" w:hAnsi="Times New Roman" w:cs="Times New Roman"/>
          <w:sz w:val="24"/>
          <w:szCs w:val="24"/>
        </w:rPr>
        <w:t xml:space="preserve"> and </w:t>
      </w:r>
      <w:proofErr w:type="spellStart"/>
      <w:r w:rsidRPr="00543405">
        <w:rPr>
          <w:rFonts w:ascii="Times New Roman" w:hAnsi="Times New Roman" w:cs="Times New Roman"/>
          <w:sz w:val="24"/>
          <w:szCs w:val="24"/>
        </w:rPr>
        <w:t>Zagha</w:t>
      </w:r>
      <w:proofErr w:type="spellEnd"/>
      <w:r w:rsidRPr="00543405">
        <w:rPr>
          <w:rFonts w:ascii="Times New Roman" w:hAnsi="Times New Roman" w:cs="Times New Roman"/>
          <w:sz w:val="24"/>
          <w:szCs w:val="24"/>
        </w:rPr>
        <w:t xml:space="preserve"> 2002). </w:t>
      </w:r>
    </w:p>
    <w:p w:rsidR="001C15A0" w:rsidRPr="00543405" w:rsidRDefault="001C15A0" w:rsidP="00AE35CF">
      <w:pPr>
        <w:spacing w:after="0" w:line="360" w:lineRule="auto"/>
        <w:jc w:val="both"/>
        <w:rPr>
          <w:rFonts w:ascii="Times New Roman" w:hAnsi="Times New Roman" w:cs="Times New Roman"/>
          <w:sz w:val="24"/>
          <w:szCs w:val="24"/>
        </w:rPr>
      </w:pPr>
      <w:r w:rsidRPr="00543405">
        <w:rPr>
          <w:rFonts w:ascii="Times New Roman" w:hAnsi="Times New Roman" w:cs="Times New Roman"/>
          <w:sz w:val="24"/>
          <w:szCs w:val="24"/>
        </w:rPr>
        <w:t>First</w:t>
      </w:r>
      <w:r w:rsidR="00EF4A35">
        <w:rPr>
          <w:rFonts w:ascii="Times New Roman" w:hAnsi="Times New Roman" w:cs="Times New Roman"/>
          <w:sz w:val="24"/>
          <w:szCs w:val="24"/>
        </w:rPr>
        <w:t>ly</w:t>
      </w:r>
      <w:r w:rsidRPr="00543405">
        <w:rPr>
          <w:rFonts w:ascii="Times New Roman" w:hAnsi="Times New Roman" w:cs="Times New Roman"/>
          <w:sz w:val="24"/>
          <w:szCs w:val="24"/>
        </w:rPr>
        <w:t xml:space="preserve">, between 1994 and 2000, the PNA employed economic policies in favour of large corporate interests and manufacturing industries holding some linkages with the political and administrative elites. This political-economic strategy was justified under the goal of promoting economic development and alleviating poverty based on the Oslo Agreement. </w:t>
      </w:r>
    </w:p>
    <w:p w:rsidR="001C15A0" w:rsidRPr="00543405" w:rsidRDefault="001C15A0" w:rsidP="00AE35CF">
      <w:pPr>
        <w:spacing w:after="0" w:line="360" w:lineRule="auto"/>
        <w:jc w:val="both"/>
        <w:rPr>
          <w:rFonts w:ascii="Times New Roman" w:hAnsi="Times New Roman" w:cs="Times New Roman"/>
          <w:sz w:val="24"/>
          <w:szCs w:val="24"/>
        </w:rPr>
      </w:pPr>
      <w:r w:rsidRPr="00543405">
        <w:rPr>
          <w:rFonts w:ascii="Times New Roman" w:hAnsi="Times New Roman" w:cs="Times New Roman"/>
          <w:sz w:val="24"/>
          <w:szCs w:val="24"/>
        </w:rPr>
        <w:t>Second</w:t>
      </w:r>
      <w:r w:rsidR="00EF4A35">
        <w:rPr>
          <w:rFonts w:ascii="Times New Roman" w:hAnsi="Times New Roman" w:cs="Times New Roman"/>
          <w:sz w:val="24"/>
          <w:szCs w:val="24"/>
        </w:rPr>
        <w:t>ly</w:t>
      </w:r>
      <w:r w:rsidRPr="00543405">
        <w:rPr>
          <w:rFonts w:ascii="Times New Roman" w:hAnsi="Times New Roman" w:cs="Times New Roman"/>
          <w:sz w:val="24"/>
          <w:szCs w:val="24"/>
        </w:rPr>
        <w:t>, the political uncertainty characterising the Palestinians’ Territories is likely to favour the building of personal and patrimonial linkages in order to assure political and personal loyalties between the institutional authority and some influential taxpayers ((</w:t>
      </w:r>
      <w:proofErr w:type="spellStart"/>
      <w:r w:rsidRPr="00543405">
        <w:rPr>
          <w:rFonts w:ascii="Times New Roman" w:hAnsi="Times New Roman" w:cs="Times New Roman"/>
          <w:sz w:val="24"/>
          <w:szCs w:val="24"/>
        </w:rPr>
        <w:t>Fjeldstad</w:t>
      </w:r>
      <w:proofErr w:type="spellEnd"/>
      <w:r w:rsidRPr="00543405">
        <w:rPr>
          <w:rFonts w:ascii="Times New Roman" w:hAnsi="Times New Roman" w:cs="Times New Roman"/>
          <w:sz w:val="24"/>
          <w:szCs w:val="24"/>
        </w:rPr>
        <w:t xml:space="preserve"> et al 2002). For instance, especially until 2000, disputes on tax assessments were solved through negotiations, discount and exempt. Social obligations and political intervention affected the work and the integrity of the tax officers besides the relationship between taxpayers and enforces (</w:t>
      </w:r>
      <w:proofErr w:type="spellStart"/>
      <w:r w:rsidRPr="00543405">
        <w:rPr>
          <w:rFonts w:ascii="Times New Roman" w:hAnsi="Times New Roman" w:cs="Times New Roman"/>
          <w:sz w:val="24"/>
          <w:szCs w:val="24"/>
        </w:rPr>
        <w:t>Fjeldstad</w:t>
      </w:r>
      <w:proofErr w:type="spellEnd"/>
      <w:r w:rsidRPr="00543405">
        <w:rPr>
          <w:rFonts w:ascii="Times New Roman" w:hAnsi="Times New Roman" w:cs="Times New Roman"/>
          <w:sz w:val="24"/>
          <w:szCs w:val="24"/>
        </w:rPr>
        <w:t xml:space="preserve"> et al 2002). This situation undermines the citizens’ perception of good governance and their opinion about the regulatory capacity of the authority (Fisher et al 2001). Things slightly changed in 2000 when the PA took “important steps to make its own financial operations more transparent, including by bridging all tax </w:t>
      </w:r>
      <w:r w:rsidRPr="00543405">
        <w:rPr>
          <w:rFonts w:ascii="Times New Roman" w:hAnsi="Times New Roman" w:cs="Times New Roman"/>
          <w:sz w:val="24"/>
          <w:szCs w:val="24"/>
        </w:rPr>
        <w:lastRenderedPageBreak/>
        <w:t xml:space="preserve">revenues under the control of the Ministry of Finance and by having its commercial operations audited and the results from this audit made public” (Fisher et al, 2001: p. 271).  </w:t>
      </w:r>
    </w:p>
    <w:p w:rsidR="001C15A0" w:rsidRPr="00EE23E1" w:rsidRDefault="001C15A0" w:rsidP="00AE35CF">
      <w:pPr>
        <w:spacing w:after="0" w:line="360" w:lineRule="auto"/>
        <w:jc w:val="both"/>
        <w:rPr>
          <w:rFonts w:ascii="Times New Roman" w:hAnsi="Times New Roman" w:cs="Times New Roman"/>
          <w:sz w:val="24"/>
          <w:szCs w:val="24"/>
        </w:rPr>
      </w:pPr>
      <w:r w:rsidRPr="00EE23E1">
        <w:rPr>
          <w:rFonts w:ascii="Times New Roman" w:hAnsi="Times New Roman" w:cs="Times New Roman"/>
          <w:sz w:val="24"/>
          <w:szCs w:val="24"/>
        </w:rPr>
        <w:t>Third</w:t>
      </w:r>
      <w:r w:rsidR="00EF4A35" w:rsidRPr="00EE23E1">
        <w:rPr>
          <w:rFonts w:ascii="Times New Roman" w:hAnsi="Times New Roman" w:cs="Times New Roman"/>
          <w:sz w:val="24"/>
          <w:szCs w:val="24"/>
        </w:rPr>
        <w:t>ly</w:t>
      </w:r>
      <w:r w:rsidRPr="00EE23E1">
        <w:rPr>
          <w:rFonts w:ascii="Times New Roman" w:hAnsi="Times New Roman" w:cs="Times New Roman"/>
          <w:sz w:val="24"/>
          <w:szCs w:val="24"/>
        </w:rPr>
        <w:t xml:space="preserve">, during the second half of 1995, the growing and intensive polarised associational life is mainly the consequence of a system of </w:t>
      </w:r>
      <w:proofErr w:type="spellStart"/>
      <w:r w:rsidRPr="00EE23E1">
        <w:rPr>
          <w:rFonts w:ascii="Times New Roman" w:hAnsi="Times New Roman" w:cs="Times New Roman"/>
          <w:sz w:val="24"/>
          <w:szCs w:val="24"/>
        </w:rPr>
        <w:t>clientelistic</w:t>
      </w:r>
      <w:proofErr w:type="spellEnd"/>
      <w:r w:rsidRPr="00EE23E1">
        <w:rPr>
          <w:rFonts w:ascii="Times New Roman" w:hAnsi="Times New Roman" w:cs="Times New Roman"/>
          <w:sz w:val="24"/>
          <w:szCs w:val="24"/>
        </w:rPr>
        <w:t xml:space="preserve"> favouritism embedded in the Palestinians civil society (Jamal 2007). The main problem is that a large number of civic associations set up in WBGS have very little bargaining power with the “Government” (</w:t>
      </w:r>
      <w:proofErr w:type="spellStart"/>
      <w:r w:rsidRPr="00EE23E1">
        <w:rPr>
          <w:rFonts w:ascii="Times New Roman" w:hAnsi="Times New Roman" w:cs="Times New Roman"/>
          <w:sz w:val="24"/>
          <w:szCs w:val="24"/>
        </w:rPr>
        <w:t>Fjeldstad</w:t>
      </w:r>
      <w:proofErr w:type="spellEnd"/>
      <w:r w:rsidRPr="00EE23E1">
        <w:rPr>
          <w:rFonts w:ascii="Times New Roman" w:hAnsi="Times New Roman" w:cs="Times New Roman"/>
          <w:sz w:val="24"/>
          <w:szCs w:val="24"/>
        </w:rPr>
        <w:t xml:space="preserve"> et al 2002). The majority of the NGOs employ the strategy of collusion with some PNA officers to pursue two goals: exemption from taxation, including VAT and taxes on imported goods and services; being “friend” with the major authority and not to “irritate” it (</w:t>
      </w:r>
      <w:proofErr w:type="spellStart"/>
      <w:r w:rsidRPr="00EE23E1">
        <w:rPr>
          <w:rFonts w:ascii="Times New Roman" w:hAnsi="Times New Roman" w:cs="Times New Roman"/>
          <w:sz w:val="24"/>
          <w:szCs w:val="24"/>
        </w:rPr>
        <w:t>Hilal</w:t>
      </w:r>
      <w:proofErr w:type="spellEnd"/>
      <w:r w:rsidRPr="00EE23E1">
        <w:rPr>
          <w:rFonts w:ascii="Times New Roman" w:hAnsi="Times New Roman" w:cs="Times New Roman"/>
          <w:sz w:val="24"/>
          <w:szCs w:val="24"/>
        </w:rPr>
        <w:t xml:space="preserve"> and Khan 2002). Moreover, the strong relationship between </w:t>
      </w:r>
      <w:proofErr w:type="spellStart"/>
      <w:r w:rsidRPr="00EE23E1">
        <w:rPr>
          <w:rFonts w:ascii="Times New Roman" w:hAnsi="Times New Roman" w:cs="Times New Roman"/>
          <w:sz w:val="24"/>
          <w:szCs w:val="24"/>
        </w:rPr>
        <w:t>Fateh</w:t>
      </w:r>
      <w:proofErr w:type="spellEnd"/>
      <w:r w:rsidRPr="00EE23E1">
        <w:rPr>
          <w:rFonts w:ascii="Times New Roman" w:hAnsi="Times New Roman" w:cs="Times New Roman"/>
          <w:sz w:val="24"/>
          <w:szCs w:val="24"/>
        </w:rPr>
        <w:t xml:space="preserve"> and most of the professional associations (lawyers, doctors and engineers) has favoured several channels of rent-seeking (</w:t>
      </w:r>
      <w:proofErr w:type="spellStart"/>
      <w:r w:rsidRPr="00EE23E1">
        <w:rPr>
          <w:rFonts w:ascii="Times New Roman" w:hAnsi="Times New Roman" w:cs="Times New Roman"/>
          <w:sz w:val="24"/>
          <w:szCs w:val="24"/>
        </w:rPr>
        <w:t>Hilal</w:t>
      </w:r>
      <w:proofErr w:type="spellEnd"/>
      <w:r w:rsidRPr="00EE23E1">
        <w:rPr>
          <w:rFonts w:ascii="Times New Roman" w:hAnsi="Times New Roman" w:cs="Times New Roman"/>
          <w:sz w:val="24"/>
          <w:szCs w:val="24"/>
        </w:rPr>
        <w:t xml:space="preserve"> et al 2002). </w:t>
      </w:r>
    </w:p>
    <w:p w:rsidR="001C15A0" w:rsidRDefault="001C15A0" w:rsidP="00AE35CF">
      <w:pPr>
        <w:spacing w:after="0" w:line="360" w:lineRule="auto"/>
        <w:jc w:val="both"/>
        <w:rPr>
          <w:rFonts w:ascii="Times New Roman" w:hAnsi="Times New Roman" w:cs="Times New Roman"/>
          <w:sz w:val="24"/>
          <w:szCs w:val="24"/>
        </w:rPr>
      </w:pPr>
      <w:r w:rsidRPr="00543405">
        <w:rPr>
          <w:rFonts w:ascii="Times New Roman" w:hAnsi="Times New Roman" w:cs="Times New Roman"/>
          <w:sz w:val="24"/>
          <w:szCs w:val="24"/>
        </w:rPr>
        <w:t>Finally, the influence of external actors plays a crucial role in the Palestinian’s fiscal policy. The Paris “Protocol of Economic Relations” between the PNA and Israel allows the latter to collect a major proportion of PNA’s tax revenue through the revenue clearance system. According to the protocol, all imported taxes and levies on good purchased and consumed by WBGS Palestinians should be reimbursed to the PA (</w:t>
      </w:r>
      <w:proofErr w:type="spellStart"/>
      <w:r w:rsidRPr="00543405">
        <w:rPr>
          <w:rFonts w:ascii="Times New Roman" w:hAnsi="Times New Roman" w:cs="Times New Roman"/>
          <w:sz w:val="24"/>
          <w:szCs w:val="24"/>
        </w:rPr>
        <w:t>Kanafani</w:t>
      </w:r>
      <w:proofErr w:type="spellEnd"/>
      <w:r w:rsidRPr="00543405">
        <w:rPr>
          <w:rFonts w:ascii="Times New Roman" w:hAnsi="Times New Roman" w:cs="Times New Roman"/>
          <w:sz w:val="24"/>
          <w:szCs w:val="24"/>
        </w:rPr>
        <w:t xml:space="preserve"> 2001). However, products initially imported by Israeli companies and then re-exported to WBGS are not included in this mechanism, at least according to the Israeli interpretations of the protocol. This, of course, causes substantial lost revenue which is quite difficult to estimate (</w:t>
      </w:r>
      <w:proofErr w:type="spellStart"/>
      <w:r w:rsidRPr="00543405">
        <w:rPr>
          <w:rFonts w:ascii="Times New Roman" w:hAnsi="Times New Roman" w:cs="Times New Roman"/>
          <w:sz w:val="24"/>
          <w:szCs w:val="24"/>
        </w:rPr>
        <w:t>Kanafani</w:t>
      </w:r>
      <w:proofErr w:type="spellEnd"/>
      <w:r w:rsidRPr="00543405">
        <w:rPr>
          <w:rFonts w:ascii="Times New Roman" w:hAnsi="Times New Roman" w:cs="Times New Roman"/>
          <w:sz w:val="24"/>
          <w:szCs w:val="24"/>
        </w:rPr>
        <w:t xml:space="preserve"> 2001). One of the consequences of this system is several types of off-budget fiscal activities undertaken by the PNA. This reduces the transparency of the book-keeping activities. (</w:t>
      </w:r>
      <w:proofErr w:type="spellStart"/>
      <w:r w:rsidRPr="00543405">
        <w:rPr>
          <w:rFonts w:ascii="Times New Roman" w:hAnsi="Times New Roman" w:cs="Times New Roman"/>
          <w:sz w:val="24"/>
          <w:szCs w:val="24"/>
        </w:rPr>
        <w:t>Fjeldstad</w:t>
      </w:r>
      <w:proofErr w:type="spellEnd"/>
      <w:r w:rsidRPr="00543405">
        <w:rPr>
          <w:rFonts w:ascii="Times New Roman" w:hAnsi="Times New Roman" w:cs="Times New Roman"/>
          <w:sz w:val="24"/>
          <w:szCs w:val="24"/>
        </w:rPr>
        <w:t xml:space="preserve"> et al 2002).</w:t>
      </w:r>
    </w:p>
    <w:p w:rsidR="00AE35CF" w:rsidRDefault="00AE35CF" w:rsidP="00AE35CF">
      <w:pPr>
        <w:spacing w:after="0" w:line="360" w:lineRule="auto"/>
        <w:jc w:val="both"/>
        <w:rPr>
          <w:rFonts w:ascii="Times New Roman" w:hAnsi="Times New Roman" w:cs="Times New Roman"/>
          <w:sz w:val="24"/>
          <w:szCs w:val="24"/>
        </w:rPr>
      </w:pPr>
    </w:p>
    <w:p w:rsidR="00B676B2" w:rsidRDefault="00B676B2" w:rsidP="00AE35CF">
      <w:pPr>
        <w:spacing w:after="0" w:line="360" w:lineRule="auto"/>
        <w:jc w:val="both"/>
        <w:rPr>
          <w:rFonts w:ascii="Times New Roman" w:hAnsi="Times New Roman" w:cs="Times New Roman"/>
          <w:sz w:val="24"/>
          <w:szCs w:val="24"/>
        </w:rPr>
      </w:pPr>
    </w:p>
    <w:p w:rsidR="001C15A0" w:rsidRDefault="0000291A" w:rsidP="00AE35CF">
      <w:pPr>
        <w:pStyle w:val="ListParagraph"/>
        <w:numPr>
          <w:ilvl w:val="0"/>
          <w:numId w:val="3"/>
        </w:num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Empirical Approach and Data</w:t>
      </w:r>
    </w:p>
    <w:p w:rsidR="00BD2C7D" w:rsidRPr="00BD2C7D" w:rsidRDefault="00BD2C7D" w:rsidP="00BD2C7D">
      <w:pPr>
        <w:spacing w:after="0" w:line="360" w:lineRule="auto"/>
        <w:jc w:val="both"/>
        <w:rPr>
          <w:rFonts w:ascii="Times New Roman" w:hAnsi="Times New Roman" w:cs="Times New Roman"/>
          <w:b/>
          <w:sz w:val="32"/>
          <w:szCs w:val="32"/>
        </w:rPr>
      </w:pPr>
    </w:p>
    <w:p w:rsidR="0000291A" w:rsidRDefault="0000291A" w:rsidP="00AE35CF">
      <w:pPr>
        <w:pStyle w:val="ListParagraph"/>
        <w:numPr>
          <w:ilvl w:val="1"/>
          <w:numId w:val="3"/>
        </w:numPr>
        <w:spacing w:after="0" w:line="360" w:lineRule="auto"/>
        <w:jc w:val="both"/>
        <w:rPr>
          <w:rFonts w:ascii="Times New Roman" w:hAnsi="Times New Roman" w:cs="Times New Roman"/>
          <w:i/>
          <w:sz w:val="24"/>
          <w:szCs w:val="24"/>
        </w:rPr>
      </w:pPr>
      <w:r w:rsidRPr="0000291A">
        <w:rPr>
          <w:rFonts w:ascii="Times New Roman" w:hAnsi="Times New Roman" w:cs="Times New Roman"/>
          <w:i/>
          <w:sz w:val="24"/>
          <w:szCs w:val="24"/>
        </w:rPr>
        <w:t>Methodology</w:t>
      </w:r>
    </w:p>
    <w:p w:rsidR="00BD2C7D" w:rsidRPr="00F0495C" w:rsidRDefault="00BD2C7D" w:rsidP="00BD2C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research question of the paper is </w:t>
      </w:r>
      <w:r w:rsidRPr="00F0495C">
        <w:rPr>
          <w:rFonts w:ascii="Times New Roman" w:hAnsi="Times New Roman" w:cs="Times New Roman"/>
          <w:sz w:val="24"/>
          <w:szCs w:val="24"/>
        </w:rPr>
        <w:t xml:space="preserve">whether tax morale of Palestinians changes in the presence of declared </w:t>
      </w:r>
      <w:r>
        <w:rPr>
          <w:rFonts w:ascii="Times New Roman" w:hAnsi="Times New Roman" w:cs="Times New Roman"/>
          <w:sz w:val="24"/>
          <w:szCs w:val="24"/>
        </w:rPr>
        <w:t>pro-</w:t>
      </w:r>
      <w:r w:rsidRPr="00F0495C">
        <w:rPr>
          <w:rFonts w:ascii="Times New Roman" w:hAnsi="Times New Roman" w:cs="Times New Roman"/>
          <w:sz w:val="24"/>
          <w:szCs w:val="24"/>
        </w:rPr>
        <w:t>social behaviour such as associational activism and public spirit.</w: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Since tax morale is part of an individual’s social behaviour, </w:t>
      </w:r>
      <w:r w:rsidR="001371FA">
        <w:rPr>
          <w:rFonts w:ascii="Times New Roman" w:hAnsi="Times New Roman" w:cs="Times New Roman"/>
          <w:sz w:val="24"/>
          <w:szCs w:val="24"/>
        </w:rPr>
        <w:t>on one hand</w:t>
      </w:r>
      <w:r w:rsidR="001371FA" w:rsidRPr="00A277CF">
        <w:rPr>
          <w:rFonts w:ascii="Times New Roman" w:hAnsi="Times New Roman" w:cs="Times New Roman"/>
          <w:sz w:val="24"/>
          <w:szCs w:val="24"/>
        </w:rPr>
        <w:t xml:space="preserve"> </w:t>
      </w:r>
      <w:r w:rsidR="001371FA">
        <w:rPr>
          <w:rFonts w:ascii="Times New Roman" w:hAnsi="Times New Roman" w:cs="Times New Roman"/>
          <w:sz w:val="24"/>
          <w:szCs w:val="24"/>
        </w:rPr>
        <w:t xml:space="preserve">it is possible that </w:t>
      </w:r>
      <w:r w:rsidR="001371FA" w:rsidRPr="00A277CF">
        <w:rPr>
          <w:rFonts w:ascii="Times New Roman" w:hAnsi="Times New Roman" w:cs="Times New Roman"/>
          <w:sz w:val="24"/>
          <w:szCs w:val="24"/>
        </w:rPr>
        <w:t>tax morale and s</w:t>
      </w:r>
      <w:r w:rsidR="001371FA">
        <w:rPr>
          <w:rFonts w:ascii="Times New Roman" w:hAnsi="Times New Roman" w:cs="Times New Roman"/>
          <w:sz w:val="24"/>
          <w:szCs w:val="24"/>
        </w:rPr>
        <w:t>ocial behaviour are correlated one to another by unobservable factors and, on the other hand, they are</w:t>
      </w:r>
      <w:r w:rsidRPr="00F0495C">
        <w:rPr>
          <w:rFonts w:ascii="Times New Roman" w:hAnsi="Times New Roman" w:cs="Times New Roman"/>
          <w:sz w:val="24"/>
          <w:szCs w:val="24"/>
        </w:rPr>
        <w:t xml:space="preserve"> likely to be influenced by similar observed characteristics. For this reason we estimate these behaviours jointly using </w:t>
      </w:r>
      <w:proofErr w:type="spellStart"/>
      <w:r w:rsidRPr="00F0495C">
        <w:rPr>
          <w:rFonts w:ascii="Times New Roman" w:hAnsi="Times New Roman" w:cs="Times New Roman"/>
          <w:sz w:val="24"/>
          <w:szCs w:val="24"/>
        </w:rPr>
        <w:t>bivariate</w:t>
      </w:r>
      <w:proofErr w:type="spellEnd"/>
      <w:r w:rsidRPr="00F0495C">
        <w:rPr>
          <w:rFonts w:ascii="Times New Roman" w:hAnsi="Times New Roman" w:cs="Times New Roman"/>
          <w:sz w:val="24"/>
          <w:szCs w:val="24"/>
        </w:rPr>
        <w:t xml:space="preserve"> </w:t>
      </w:r>
      <w:proofErr w:type="spellStart"/>
      <w:r w:rsidRPr="00F0495C">
        <w:rPr>
          <w:rFonts w:ascii="Times New Roman" w:hAnsi="Times New Roman" w:cs="Times New Roman"/>
          <w:sz w:val="24"/>
          <w:szCs w:val="24"/>
        </w:rPr>
        <w:t>probit</w:t>
      </w:r>
      <w:proofErr w:type="spellEnd"/>
      <w:r w:rsidRPr="00F0495C">
        <w:rPr>
          <w:rFonts w:ascii="Times New Roman" w:hAnsi="Times New Roman" w:cs="Times New Roman"/>
          <w:sz w:val="24"/>
          <w:szCs w:val="24"/>
        </w:rPr>
        <w:t xml:space="preserve"> models where tax morale </w:t>
      </w:r>
      <w:r w:rsidRPr="00F0495C">
        <w:rPr>
          <w:rFonts w:ascii="Times New Roman" w:hAnsi="Times New Roman" w:cs="Times New Roman"/>
          <w:sz w:val="24"/>
          <w:szCs w:val="24"/>
        </w:rPr>
        <w:lastRenderedPageBreak/>
        <w:t>and social behaviour are the dependent variables. The observable factors include several socio-economic characteristics that are likely to affect both social behaviour and tax morale. The model allows the residuals to be correlated which may capture the effect of unobservable factors.</w:t>
      </w:r>
      <w:r w:rsidR="00ED057D">
        <w:rPr>
          <w:rFonts w:ascii="Times New Roman" w:hAnsi="Times New Roman" w:cs="Times New Roman"/>
          <w:sz w:val="24"/>
          <w:szCs w:val="24"/>
        </w:rPr>
        <w:t xml:space="preserve"> While the </w:t>
      </w:r>
      <w:proofErr w:type="spellStart"/>
      <w:r w:rsidR="00ED057D">
        <w:rPr>
          <w:rFonts w:ascii="Times New Roman" w:hAnsi="Times New Roman" w:cs="Times New Roman"/>
          <w:sz w:val="24"/>
          <w:szCs w:val="24"/>
        </w:rPr>
        <w:t>bivariate</w:t>
      </w:r>
      <w:proofErr w:type="spellEnd"/>
      <w:r w:rsidR="00ED057D">
        <w:rPr>
          <w:rFonts w:ascii="Times New Roman" w:hAnsi="Times New Roman" w:cs="Times New Roman"/>
          <w:sz w:val="24"/>
          <w:szCs w:val="24"/>
        </w:rPr>
        <w:t xml:space="preserve"> </w:t>
      </w:r>
      <w:proofErr w:type="spellStart"/>
      <w:r w:rsidR="00ED057D">
        <w:rPr>
          <w:rFonts w:ascii="Times New Roman" w:hAnsi="Times New Roman" w:cs="Times New Roman"/>
          <w:sz w:val="24"/>
          <w:szCs w:val="24"/>
        </w:rPr>
        <w:t>probit</w:t>
      </w:r>
      <w:proofErr w:type="spellEnd"/>
      <w:r w:rsidR="00ED057D">
        <w:rPr>
          <w:rFonts w:ascii="Times New Roman" w:hAnsi="Times New Roman" w:cs="Times New Roman"/>
          <w:sz w:val="24"/>
          <w:szCs w:val="24"/>
        </w:rPr>
        <w:t xml:space="preserve"> model is commonly used in health economics to estimate the effect of a treatment on a binary health outcome (Jones and O’Donnell 2002; Jones 2007; </w:t>
      </w:r>
      <w:proofErr w:type="spellStart"/>
      <w:r w:rsidR="00ED057D">
        <w:rPr>
          <w:rFonts w:ascii="Times New Roman" w:hAnsi="Times New Roman" w:cs="Times New Roman"/>
          <w:sz w:val="24"/>
          <w:szCs w:val="24"/>
        </w:rPr>
        <w:t>Winkelmann</w:t>
      </w:r>
      <w:proofErr w:type="spellEnd"/>
      <w:r w:rsidR="00ED057D">
        <w:rPr>
          <w:rFonts w:ascii="Times New Roman" w:hAnsi="Times New Roman" w:cs="Times New Roman"/>
          <w:sz w:val="24"/>
          <w:szCs w:val="24"/>
        </w:rPr>
        <w:t xml:space="preserve"> 2011), it is a pioneer approach in the literature of tax morale.</w:t>
      </w:r>
      <w:r w:rsidRPr="00F0495C">
        <w:rPr>
          <w:rFonts w:ascii="Times New Roman" w:hAnsi="Times New Roman" w:cs="Times New Roman"/>
          <w:sz w:val="24"/>
          <w:szCs w:val="24"/>
        </w:rPr>
        <w:t xml:space="preserve"> The existing literature generally adopts ordered </w:t>
      </w:r>
      <w:proofErr w:type="spellStart"/>
      <w:r w:rsidRPr="00F0495C">
        <w:rPr>
          <w:rFonts w:ascii="Times New Roman" w:hAnsi="Times New Roman" w:cs="Times New Roman"/>
          <w:sz w:val="24"/>
          <w:szCs w:val="24"/>
        </w:rPr>
        <w:t>probit</w:t>
      </w:r>
      <w:proofErr w:type="spellEnd"/>
      <w:r w:rsidRPr="00F0495C">
        <w:rPr>
          <w:rFonts w:ascii="Times New Roman" w:hAnsi="Times New Roman" w:cs="Times New Roman"/>
          <w:sz w:val="24"/>
          <w:szCs w:val="24"/>
        </w:rPr>
        <w:t>/</w:t>
      </w:r>
      <w:proofErr w:type="spellStart"/>
      <w:r w:rsidRPr="00F0495C">
        <w:rPr>
          <w:rFonts w:ascii="Times New Roman" w:hAnsi="Times New Roman" w:cs="Times New Roman"/>
          <w:sz w:val="24"/>
          <w:szCs w:val="24"/>
        </w:rPr>
        <w:t>logit</w:t>
      </w:r>
      <w:proofErr w:type="spellEnd"/>
      <w:r w:rsidRPr="00F0495C">
        <w:rPr>
          <w:rFonts w:ascii="Times New Roman" w:hAnsi="Times New Roman" w:cs="Times New Roman"/>
          <w:sz w:val="24"/>
          <w:szCs w:val="24"/>
        </w:rPr>
        <w:t xml:space="preserve"> and multi-level regressions where tax morale is the dependent variable and variables of social behaviour are assumed exogenous </w:t>
      </w:r>
      <w:proofErr w:type="spellStart"/>
      <w:r w:rsidRPr="00F0495C">
        <w:rPr>
          <w:rFonts w:ascii="Times New Roman" w:hAnsi="Times New Roman" w:cs="Times New Roman"/>
          <w:sz w:val="24"/>
          <w:szCs w:val="24"/>
        </w:rPr>
        <w:t>regressors</w:t>
      </w:r>
      <w:proofErr w:type="spellEnd"/>
      <w:r w:rsidRPr="00F0495C">
        <w:rPr>
          <w:rFonts w:ascii="Times New Roman" w:hAnsi="Times New Roman" w:cs="Times New Roman"/>
          <w:sz w:val="24"/>
          <w:szCs w:val="24"/>
        </w:rPr>
        <w:t xml:space="preserve">. Even though robust analyses are conducted, all these works present problems of reverse causality that a </w:t>
      </w:r>
      <w:proofErr w:type="spellStart"/>
      <w:r w:rsidRPr="00F0495C">
        <w:rPr>
          <w:rFonts w:ascii="Times New Roman" w:hAnsi="Times New Roman" w:cs="Times New Roman"/>
          <w:sz w:val="24"/>
          <w:szCs w:val="24"/>
        </w:rPr>
        <w:t>bivariate</w:t>
      </w:r>
      <w:proofErr w:type="spellEnd"/>
      <w:r w:rsidRPr="00F0495C">
        <w:rPr>
          <w:rFonts w:ascii="Times New Roman" w:hAnsi="Times New Roman" w:cs="Times New Roman"/>
          <w:sz w:val="24"/>
          <w:szCs w:val="24"/>
        </w:rPr>
        <w:t xml:space="preserve"> model is able to reduce providing unbiased results.</w: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The empirical model is presented according to the following standard set up. Let </w:t>
      </w:r>
      <w:r w:rsidRPr="00F0495C">
        <w:rPr>
          <w:rFonts w:ascii="Times New Roman" w:hAnsi="Times New Roman" w:cs="Times New Roman"/>
          <w:position w:val="-10"/>
          <w:sz w:val="24"/>
          <w:szCs w:val="24"/>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9" o:title=""/>
          </v:shape>
          <o:OLEObject Type="Embed" ProgID="Equation.3" ShapeID="_x0000_i1025" DrawAspect="Content" ObjectID="_1397479333" r:id="rId10"/>
        </w:object>
      </w:r>
      <w:r w:rsidRPr="00F0495C">
        <w:rPr>
          <w:rFonts w:ascii="Times New Roman" w:hAnsi="Times New Roman" w:cs="Times New Roman"/>
          <w:sz w:val="24"/>
          <w:szCs w:val="24"/>
        </w:rPr>
        <w:t>be the unobservable propens</w:t>
      </w:r>
      <w:r>
        <w:rPr>
          <w:rFonts w:ascii="Times New Roman" w:hAnsi="Times New Roman" w:cs="Times New Roman"/>
          <w:sz w:val="24"/>
          <w:szCs w:val="24"/>
        </w:rPr>
        <w:t>ity of individuals to declare to</w:t>
      </w:r>
      <w:r w:rsidRPr="00F0495C">
        <w:rPr>
          <w:rFonts w:ascii="Times New Roman" w:hAnsi="Times New Roman" w:cs="Times New Roman"/>
          <w:sz w:val="24"/>
          <w:szCs w:val="24"/>
        </w:rPr>
        <w:t xml:space="preserve"> being </w:t>
      </w:r>
      <w:r>
        <w:rPr>
          <w:rFonts w:ascii="Times New Roman" w:hAnsi="Times New Roman" w:cs="Times New Roman"/>
          <w:sz w:val="24"/>
          <w:szCs w:val="24"/>
        </w:rPr>
        <w:t>tax moral</w:t>
      </w:r>
      <w:r w:rsidRPr="00F0495C">
        <w:rPr>
          <w:rFonts w:ascii="Times New Roman" w:hAnsi="Times New Roman" w:cs="Times New Roman"/>
          <w:sz w:val="24"/>
          <w:szCs w:val="24"/>
        </w:rPr>
        <w:t xml:space="preserve"> and </w:t>
      </w:r>
      <w:r w:rsidRPr="00F0495C">
        <w:rPr>
          <w:rFonts w:ascii="Times New Roman" w:hAnsi="Times New Roman" w:cs="Times New Roman"/>
          <w:position w:val="-10"/>
          <w:sz w:val="24"/>
          <w:szCs w:val="24"/>
        </w:rPr>
        <w:object w:dxaOrig="440" w:dyaOrig="360">
          <v:shape id="_x0000_i1026" type="#_x0000_t75" style="width:21.75pt;height:18pt" o:ole="">
            <v:imagedata r:id="rId11" o:title=""/>
          </v:shape>
          <o:OLEObject Type="Embed" ProgID="Equation.3" ShapeID="_x0000_i1026" DrawAspect="Content" ObjectID="_1397479334" r:id="rId12"/>
        </w:object>
      </w:r>
      <w:r w:rsidRPr="00F0495C">
        <w:rPr>
          <w:rFonts w:ascii="Times New Roman" w:hAnsi="Times New Roman" w:cs="Times New Roman"/>
          <w:sz w:val="24"/>
          <w:szCs w:val="24"/>
        </w:rPr>
        <w:t>be the unobservable propensity of indiv</w:t>
      </w:r>
      <w:r>
        <w:rPr>
          <w:rFonts w:ascii="Times New Roman" w:hAnsi="Times New Roman" w:cs="Times New Roman"/>
          <w:sz w:val="24"/>
          <w:szCs w:val="24"/>
        </w:rPr>
        <w:t>iduals of holding a pro-social behaviour</w:t>
      </w:r>
      <w:r w:rsidRPr="00F0495C">
        <w:rPr>
          <w:rFonts w:ascii="Times New Roman" w:hAnsi="Times New Roman" w:cs="Times New Roman"/>
          <w:sz w:val="24"/>
          <w:szCs w:val="24"/>
        </w:rPr>
        <w:t xml:space="preserve">. </w:t>
      </w:r>
    </w:p>
    <w:p w:rsidR="00BD2C7D" w:rsidRPr="00F0495C" w:rsidRDefault="00BD2C7D" w:rsidP="00BD2C7D">
      <w:pPr>
        <w:spacing w:line="360" w:lineRule="auto"/>
        <w:jc w:val="both"/>
        <w:rPr>
          <w:rFonts w:ascii="Times New Roman" w:hAnsi="Times New Roman" w:cs="Times New Roman"/>
          <w:sz w:val="24"/>
          <w:szCs w:val="24"/>
        </w:rPr>
      </w:pPr>
    </w:p>
    <w:p w:rsidR="00BD2C7D" w:rsidRPr="00F0495C" w:rsidRDefault="00BD2C7D" w:rsidP="00BD2C7D">
      <w:pPr>
        <w:spacing w:after="0" w:line="360" w:lineRule="auto"/>
        <w:jc w:val="both"/>
        <w:rPr>
          <w:rFonts w:ascii="Times New Roman" w:hAnsi="Times New Roman" w:cs="Times New Roman"/>
          <w:sz w:val="24"/>
          <w:szCs w:val="24"/>
        </w:rPr>
      </w:pP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position w:val="-12"/>
          <w:sz w:val="24"/>
          <w:szCs w:val="24"/>
        </w:rPr>
        <w:object w:dxaOrig="1740" w:dyaOrig="360">
          <v:shape id="_x0000_i1027" type="#_x0000_t75" style="width:87pt;height:18pt" o:ole="">
            <v:imagedata r:id="rId13" o:title=""/>
          </v:shape>
          <o:OLEObject Type="Embed" ProgID="Equation.3" ShapeID="_x0000_i1027" DrawAspect="Content" ObjectID="_1397479335" r:id="rId14"/>
        </w:object>
      </w:r>
      <w:r w:rsidR="00551F95">
        <w:rPr>
          <w:rFonts w:ascii="Times New Roman" w:hAnsi="Times New Roman" w:cs="Times New Roman"/>
          <w:sz w:val="24"/>
          <w:szCs w:val="24"/>
        </w:rPr>
        <w:t xml:space="preserve">       (1</w:t>
      </w:r>
      <w:r w:rsidRPr="00F0495C">
        <w:rPr>
          <w:rFonts w:ascii="Times New Roman" w:hAnsi="Times New Roman" w:cs="Times New Roman"/>
          <w:sz w:val="24"/>
          <w:szCs w:val="24"/>
        </w:rPr>
        <w:t>)</w: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680" w:dyaOrig="360">
          <v:shape id="_x0000_i1028" type="#_x0000_t75" style="width:33.75pt;height:18pt" o:ole="">
            <v:imagedata r:id="rId15" o:title=""/>
          </v:shape>
          <o:OLEObject Type="Embed" ProgID="Equation.3" ShapeID="_x0000_i1028" DrawAspect="Content" ObjectID="_1397479336" r:id="rId16"/>
        </w:object>
      </w:r>
      <w:r w:rsidRPr="00F0495C">
        <w:rPr>
          <w:rFonts w:ascii="Times New Roman" w:hAnsi="Times New Roman" w:cs="Times New Roman"/>
          <w:sz w:val="24"/>
          <w:szCs w:val="24"/>
        </w:rPr>
        <w:t xml:space="preserve"> </w:t>
      </w:r>
      <w:proofErr w:type="gramStart"/>
      <w:r w:rsidRPr="00F0495C">
        <w:rPr>
          <w:rFonts w:ascii="Times New Roman" w:hAnsi="Times New Roman" w:cs="Times New Roman"/>
          <w:i/>
          <w:sz w:val="24"/>
          <w:szCs w:val="24"/>
        </w:rPr>
        <w:t>if</w:t>
      </w:r>
      <w:proofErr w:type="gramEnd"/>
      <w:r w:rsidRPr="00F0495C">
        <w:rPr>
          <w:rFonts w:ascii="Times New Roman" w:hAnsi="Times New Roman" w:cs="Times New Roman"/>
          <w:i/>
          <w:sz w:val="24"/>
          <w:szCs w:val="24"/>
        </w:rPr>
        <w:t xml:space="preserve"> </w:t>
      </w: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820" w:dyaOrig="360">
          <v:shape id="_x0000_i1029" type="#_x0000_t75" style="width:41.25pt;height:18pt" o:ole="">
            <v:imagedata r:id="rId17" o:title=""/>
          </v:shape>
          <o:OLEObject Type="Embed" ProgID="Equation.3" ShapeID="_x0000_i1029" DrawAspect="Content" ObjectID="_1397479337" r:id="rId18"/>
        </w:object>
      </w:r>
    </w:p>
    <w:p w:rsidR="00BD2C7D" w:rsidRPr="00F0495C" w:rsidRDefault="00BD2C7D" w:rsidP="00BD2C7D">
      <w:pPr>
        <w:spacing w:after="0" w:line="360" w:lineRule="auto"/>
        <w:jc w:val="both"/>
        <w:rPr>
          <w:rFonts w:ascii="Times New Roman" w:hAnsi="Times New Roman" w:cs="Times New Roman"/>
          <w:i/>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720" w:dyaOrig="360">
          <v:shape id="_x0000_i1030" type="#_x0000_t75" style="width:36pt;height:18pt" o:ole="">
            <v:imagedata r:id="rId19" o:title=""/>
          </v:shape>
          <o:OLEObject Type="Embed" ProgID="Equation.3" ShapeID="_x0000_i1030" DrawAspect="Content" ObjectID="_1397479338" r:id="rId20"/>
        </w:object>
      </w:r>
      <w:r w:rsidRPr="00F0495C">
        <w:rPr>
          <w:rFonts w:ascii="Times New Roman" w:hAnsi="Times New Roman" w:cs="Times New Roman"/>
          <w:sz w:val="24"/>
          <w:szCs w:val="24"/>
        </w:rPr>
        <w:t xml:space="preserve">    </w:t>
      </w:r>
      <w:proofErr w:type="gramStart"/>
      <w:r w:rsidRPr="00F0495C">
        <w:rPr>
          <w:rFonts w:ascii="Times New Roman" w:hAnsi="Times New Roman" w:cs="Times New Roman"/>
          <w:i/>
          <w:sz w:val="24"/>
          <w:szCs w:val="24"/>
        </w:rPr>
        <w:t>otherwise</w:t>
      </w:r>
      <w:proofErr w:type="gramEnd"/>
    </w:p>
    <w:p w:rsidR="00BD2C7D" w:rsidRPr="00F0495C" w:rsidRDefault="00BD2C7D" w:rsidP="00BD2C7D">
      <w:pPr>
        <w:spacing w:after="0" w:line="360" w:lineRule="auto"/>
        <w:jc w:val="both"/>
        <w:rPr>
          <w:rFonts w:ascii="Times New Roman" w:hAnsi="Times New Roman" w:cs="Times New Roman"/>
          <w:i/>
          <w:sz w:val="24"/>
          <w:szCs w:val="24"/>
        </w:rPr>
      </w:pP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position w:val="-12"/>
          <w:sz w:val="24"/>
          <w:szCs w:val="24"/>
        </w:rPr>
        <w:object w:dxaOrig="1840" w:dyaOrig="360">
          <v:shape id="_x0000_i1031" type="#_x0000_t75" style="width:92.25pt;height:18pt" o:ole="">
            <v:imagedata r:id="rId21" o:title=""/>
          </v:shape>
          <o:OLEObject Type="Embed" ProgID="Equation.3" ShapeID="_x0000_i1031" DrawAspect="Content" ObjectID="_1397479339" r:id="rId22"/>
        </w:object>
      </w:r>
      <w:r w:rsidR="00551F95">
        <w:rPr>
          <w:rFonts w:ascii="Times New Roman" w:hAnsi="Times New Roman" w:cs="Times New Roman"/>
          <w:sz w:val="24"/>
          <w:szCs w:val="24"/>
        </w:rPr>
        <w:t xml:space="preserve">      (2</w:t>
      </w:r>
      <w:r w:rsidRPr="00F0495C">
        <w:rPr>
          <w:rFonts w:ascii="Times New Roman" w:hAnsi="Times New Roman" w:cs="Times New Roman"/>
          <w:sz w:val="24"/>
          <w:szCs w:val="24"/>
        </w:rPr>
        <w:t>)</w: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700" w:dyaOrig="360">
          <v:shape id="_x0000_i1032" type="#_x0000_t75" style="width:35.25pt;height:18pt" o:ole="">
            <v:imagedata r:id="rId23" o:title=""/>
          </v:shape>
          <o:OLEObject Type="Embed" ProgID="Equation.3" ShapeID="_x0000_i1032" DrawAspect="Content" ObjectID="_1397479340" r:id="rId24"/>
        </w:object>
      </w:r>
      <w:r w:rsidRPr="00F0495C">
        <w:rPr>
          <w:rFonts w:ascii="Times New Roman" w:hAnsi="Times New Roman" w:cs="Times New Roman"/>
          <w:sz w:val="24"/>
          <w:szCs w:val="24"/>
        </w:rPr>
        <w:t xml:space="preserve"> </w:t>
      </w:r>
      <w:proofErr w:type="gramStart"/>
      <w:r w:rsidRPr="00F0495C">
        <w:rPr>
          <w:rFonts w:ascii="Times New Roman" w:hAnsi="Times New Roman" w:cs="Times New Roman"/>
          <w:i/>
          <w:sz w:val="24"/>
          <w:szCs w:val="24"/>
        </w:rPr>
        <w:t>if</w:t>
      </w:r>
      <w:proofErr w:type="gramEnd"/>
      <w:r w:rsidRPr="00F0495C">
        <w:rPr>
          <w:rFonts w:ascii="Times New Roman" w:hAnsi="Times New Roman" w:cs="Times New Roman"/>
          <w:i/>
          <w:sz w:val="24"/>
          <w:szCs w:val="24"/>
        </w:rPr>
        <w:t xml:space="preserve"> </w:t>
      </w: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840" w:dyaOrig="360">
          <v:shape id="_x0000_i1033" type="#_x0000_t75" style="width:42pt;height:18pt" o:ole="">
            <v:imagedata r:id="rId25" o:title=""/>
          </v:shape>
          <o:OLEObject Type="Embed" ProgID="Equation.3" ShapeID="_x0000_i1033" DrawAspect="Content" ObjectID="_1397479341" r:id="rId26"/>
        </w:object>
      </w:r>
    </w:p>
    <w:p w:rsidR="00BD2C7D" w:rsidRPr="00F0495C" w:rsidRDefault="00BD2C7D" w:rsidP="00BD2C7D">
      <w:pPr>
        <w:spacing w:line="360" w:lineRule="auto"/>
        <w:jc w:val="both"/>
        <w:rPr>
          <w:rFonts w:ascii="Times New Roman" w:hAnsi="Times New Roman" w:cs="Times New Roman"/>
          <w:i/>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740" w:dyaOrig="360">
          <v:shape id="_x0000_i1034" type="#_x0000_t75" style="width:36.75pt;height:18pt" o:ole="">
            <v:imagedata r:id="rId27" o:title=""/>
          </v:shape>
          <o:OLEObject Type="Embed" ProgID="Equation.3" ShapeID="_x0000_i1034" DrawAspect="Content" ObjectID="_1397479342" r:id="rId28"/>
        </w:object>
      </w:r>
      <w:r w:rsidRPr="00F0495C">
        <w:rPr>
          <w:rFonts w:ascii="Times New Roman" w:hAnsi="Times New Roman" w:cs="Times New Roman"/>
          <w:sz w:val="24"/>
          <w:szCs w:val="24"/>
        </w:rPr>
        <w:t xml:space="preserve">    </w:t>
      </w:r>
      <w:proofErr w:type="gramStart"/>
      <w:r w:rsidRPr="00F0495C">
        <w:rPr>
          <w:rFonts w:ascii="Times New Roman" w:hAnsi="Times New Roman" w:cs="Times New Roman"/>
          <w:i/>
          <w:sz w:val="24"/>
          <w:szCs w:val="24"/>
        </w:rPr>
        <w:t>otherwise</w:t>
      </w:r>
      <w:proofErr w:type="gramEnd"/>
    </w:p>
    <w:p w:rsidR="00BD2C7D" w:rsidRPr="00F0495C" w:rsidRDefault="00BD2C7D" w:rsidP="00BD2C7D">
      <w:pPr>
        <w:spacing w:after="0" w:line="360" w:lineRule="auto"/>
        <w:jc w:val="both"/>
        <w:rPr>
          <w:rFonts w:ascii="Times New Roman" w:hAnsi="Times New Roman" w:cs="Times New Roman"/>
          <w:i/>
          <w:sz w:val="24"/>
          <w:szCs w:val="24"/>
        </w:rPr>
      </w:pP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position w:val="-12"/>
          <w:sz w:val="24"/>
          <w:szCs w:val="24"/>
        </w:rPr>
        <w:object w:dxaOrig="2420" w:dyaOrig="360">
          <v:shape id="_x0000_i1035" type="#_x0000_t75" style="width:120.75pt;height:18pt" o:ole="">
            <v:imagedata r:id="rId29" o:title=""/>
          </v:shape>
          <o:OLEObject Type="Embed" ProgID="Equation.3" ShapeID="_x0000_i1035" DrawAspect="Content" ObjectID="_1397479343" r:id="rId30"/>
        </w:object>
      </w:r>
      <w:r w:rsidR="00551F95">
        <w:rPr>
          <w:rFonts w:ascii="Times New Roman" w:hAnsi="Times New Roman" w:cs="Times New Roman"/>
          <w:sz w:val="24"/>
          <w:szCs w:val="24"/>
        </w:rPr>
        <w:t xml:space="preserve">  (3</w:t>
      </w:r>
      <w:r w:rsidRPr="00F0495C">
        <w:rPr>
          <w:rFonts w:ascii="Times New Roman" w:hAnsi="Times New Roman" w:cs="Times New Roman"/>
          <w:sz w:val="24"/>
          <w:szCs w:val="24"/>
        </w:rPr>
        <w:t>)</w:t>
      </w:r>
    </w:p>
    <w:p w:rsidR="00BD2C7D" w:rsidRPr="00F0495C" w:rsidRDefault="00BD2C7D" w:rsidP="00BD2C7D">
      <w:pPr>
        <w:spacing w:after="0" w:line="360" w:lineRule="auto"/>
        <w:jc w:val="both"/>
        <w:rPr>
          <w:rFonts w:ascii="Times New Roman" w:hAnsi="Times New Roman" w:cs="Times New Roman"/>
          <w:i/>
          <w:sz w:val="24"/>
          <w:szCs w:val="24"/>
        </w:rPr>
      </w:pPr>
    </w:p>
    <w:p w:rsidR="00BD2C7D" w:rsidRPr="00F0495C" w:rsidRDefault="00BD2C7D" w:rsidP="00BD2C7D">
      <w:pPr>
        <w:spacing w:after="0" w:line="360" w:lineRule="auto"/>
        <w:jc w:val="both"/>
        <w:rPr>
          <w:rFonts w:ascii="Times New Roman" w:hAnsi="Times New Roman" w:cs="Times New Roman"/>
          <w:sz w:val="24"/>
          <w:szCs w:val="24"/>
        </w:rPr>
      </w:pPr>
      <w:proofErr w:type="gramStart"/>
      <w:r w:rsidRPr="00F0495C">
        <w:rPr>
          <w:rFonts w:ascii="Times New Roman" w:hAnsi="Times New Roman" w:cs="Times New Roman"/>
          <w:sz w:val="24"/>
          <w:szCs w:val="24"/>
        </w:rPr>
        <w:t>where</w:t>
      </w:r>
      <w:proofErr w:type="gramEnd"/>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680" w:dyaOrig="360">
          <v:shape id="_x0000_i1036" type="#_x0000_t75" style="width:33.75pt;height:18pt" o:ole="">
            <v:imagedata r:id="rId15" o:title=""/>
          </v:shape>
          <o:OLEObject Type="Embed" ProgID="Equation.3" ShapeID="_x0000_i1036" DrawAspect="Content" ObjectID="_1397479344" r:id="rId31"/>
        </w:object>
      </w:r>
      <w:r w:rsidRPr="00F0495C">
        <w:rPr>
          <w:rFonts w:ascii="Times New Roman" w:hAnsi="Times New Roman" w:cs="Times New Roman"/>
          <w:sz w:val="24"/>
          <w:szCs w:val="24"/>
        </w:rPr>
        <w:t>indicates the indivi</w:t>
      </w:r>
      <w:r>
        <w:rPr>
          <w:rFonts w:ascii="Times New Roman" w:hAnsi="Times New Roman" w:cs="Times New Roman"/>
          <w:sz w:val="24"/>
          <w:szCs w:val="24"/>
        </w:rPr>
        <w:t>dual declaring to be tax moral</w:t>
      </w:r>
      <w:r w:rsidRPr="00F0495C">
        <w:rPr>
          <w:rFonts w:ascii="Times New Roman" w:hAnsi="Times New Roman" w:cs="Times New Roman"/>
          <w:sz w:val="24"/>
          <w:szCs w:val="24"/>
        </w:rPr>
        <w:t xml:space="preserve"> which depends on socio-economic factors </w:t>
      </w:r>
      <w:r w:rsidRPr="00F0495C">
        <w:rPr>
          <w:rFonts w:ascii="Times New Roman" w:hAnsi="Times New Roman" w:cs="Times New Roman"/>
          <w:position w:val="-12"/>
          <w:sz w:val="24"/>
          <w:szCs w:val="24"/>
        </w:rPr>
        <w:object w:dxaOrig="300" w:dyaOrig="360">
          <v:shape id="_x0000_i1037" type="#_x0000_t75" style="width:15pt;height:18pt" o:ole="">
            <v:imagedata r:id="rId32" o:title=""/>
          </v:shape>
          <o:OLEObject Type="Embed" ProgID="Equation.3" ShapeID="_x0000_i1037" DrawAspect="Content" ObjectID="_1397479345" r:id="rId33"/>
        </w:object>
      </w: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700" w:dyaOrig="360">
          <v:shape id="_x0000_i1038" type="#_x0000_t75" style="width:35.25pt;height:18pt" o:ole="">
            <v:imagedata r:id="rId34" o:title=""/>
          </v:shape>
          <o:OLEObject Type="Embed" ProgID="Equation.3" ShapeID="_x0000_i1038" DrawAspect="Content" ObjectID="_1397479346" r:id="rId35"/>
        </w:object>
      </w:r>
      <w:r w:rsidRPr="00F0495C">
        <w:rPr>
          <w:rFonts w:ascii="Times New Roman" w:hAnsi="Times New Roman" w:cs="Times New Roman"/>
          <w:sz w:val="24"/>
          <w:szCs w:val="24"/>
        </w:rPr>
        <w:t xml:space="preserve"> </w:t>
      </w:r>
      <w:proofErr w:type="gramStart"/>
      <w:r w:rsidRPr="00F0495C">
        <w:rPr>
          <w:rFonts w:ascii="Times New Roman" w:hAnsi="Times New Roman" w:cs="Times New Roman"/>
          <w:sz w:val="24"/>
          <w:szCs w:val="24"/>
        </w:rPr>
        <w:t>indicates</w:t>
      </w:r>
      <w:proofErr w:type="gramEnd"/>
      <w:r w:rsidRPr="00F0495C">
        <w:rPr>
          <w:rFonts w:ascii="Times New Roman" w:hAnsi="Times New Roman" w:cs="Times New Roman"/>
          <w:sz w:val="24"/>
          <w:szCs w:val="24"/>
        </w:rPr>
        <w:t xml:space="preserve"> the individual “holding” </w:t>
      </w:r>
      <w:r>
        <w:rPr>
          <w:rFonts w:ascii="Times New Roman" w:hAnsi="Times New Roman" w:cs="Times New Roman"/>
          <w:sz w:val="24"/>
          <w:szCs w:val="24"/>
        </w:rPr>
        <w:t>pro-</w:t>
      </w:r>
      <w:r w:rsidRPr="00F0495C">
        <w:rPr>
          <w:rFonts w:ascii="Times New Roman" w:hAnsi="Times New Roman" w:cs="Times New Roman"/>
          <w:sz w:val="24"/>
          <w:szCs w:val="24"/>
        </w:rPr>
        <w:t xml:space="preserve">social </w:t>
      </w:r>
      <w:r>
        <w:rPr>
          <w:rFonts w:ascii="Times New Roman" w:hAnsi="Times New Roman" w:cs="Times New Roman"/>
          <w:sz w:val="24"/>
          <w:szCs w:val="24"/>
        </w:rPr>
        <w:t>behaviour</w:t>
      </w:r>
      <w:r w:rsidRPr="00F0495C">
        <w:rPr>
          <w:rFonts w:ascii="Times New Roman" w:hAnsi="Times New Roman" w:cs="Times New Roman"/>
          <w:sz w:val="24"/>
          <w:szCs w:val="24"/>
        </w:rPr>
        <w:t xml:space="preserve"> which depends on socio-economic factors </w:t>
      </w:r>
      <w:r w:rsidRPr="00F0495C">
        <w:rPr>
          <w:rFonts w:ascii="Times New Roman" w:hAnsi="Times New Roman" w:cs="Times New Roman"/>
          <w:position w:val="-12"/>
          <w:sz w:val="24"/>
          <w:szCs w:val="24"/>
        </w:rPr>
        <w:object w:dxaOrig="320" w:dyaOrig="360">
          <v:shape id="_x0000_i1039" type="#_x0000_t75" style="width:15.75pt;height:18pt" o:ole="">
            <v:imagedata r:id="rId36" o:title=""/>
          </v:shape>
          <o:OLEObject Type="Embed" ProgID="Equation.3" ShapeID="_x0000_i1039" DrawAspect="Content" ObjectID="_1397479347" r:id="rId37"/>
        </w:object>
      </w:r>
      <w:r w:rsidRPr="00F0495C">
        <w:rPr>
          <w:rFonts w:ascii="Times New Roman" w:hAnsi="Times New Roman" w:cs="Times New Roman"/>
          <w:sz w:val="24"/>
          <w:szCs w:val="24"/>
        </w:rPr>
        <w:t xml:space="preserve">. The errors </w:t>
      </w:r>
      <w:r w:rsidRPr="00F0495C">
        <w:rPr>
          <w:rFonts w:ascii="Times New Roman" w:hAnsi="Times New Roman" w:cs="Times New Roman"/>
          <w:position w:val="-12"/>
          <w:sz w:val="24"/>
          <w:szCs w:val="24"/>
        </w:rPr>
        <w:object w:dxaOrig="859" w:dyaOrig="360">
          <v:shape id="_x0000_i1040" type="#_x0000_t75" style="width:42.75pt;height:18pt" o:ole="">
            <v:imagedata r:id="rId38" o:title=""/>
          </v:shape>
          <o:OLEObject Type="Embed" ProgID="Equation.3" ShapeID="_x0000_i1040" DrawAspect="Content" ObjectID="_1397479348" r:id="rId39"/>
        </w:object>
      </w:r>
      <w:r w:rsidRPr="00F0495C">
        <w:rPr>
          <w:rFonts w:ascii="Times New Roman" w:hAnsi="Times New Roman" w:cs="Times New Roman"/>
          <w:sz w:val="24"/>
          <w:szCs w:val="24"/>
        </w:rPr>
        <w:t xml:space="preserve">are assumed to have a standard </w:t>
      </w:r>
      <w:proofErr w:type="spellStart"/>
      <w:r w:rsidRPr="00F0495C">
        <w:rPr>
          <w:rFonts w:ascii="Times New Roman" w:hAnsi="Times New Roman" w:cs="Times New Roman"/>
          <w:sz w:val="24"/>
          <w:szCs w:val="24"/>
        </w:rPr>
        <w:t>bivariate</w:t>
      </w:r>
      <w:proofErr w:type="spellEnd"/>
      <w:r w:rsidRPr="00F0495C">
        <w:rPr>
          <w:rFonts w:ascii="Times New Roman" w:hAnsi="Times New Roman" w:cs="Times New Roman"/>
          <w:sz w:val="24"/>
          <w:szCs w:val="24"/>
        </w:rPr>
        <w:t xml:space="preserve"> normal </w:t>
      </w:r>
      <w:proofErr w:type="gramStart"/>
      <w:r w:rsidRPr="00F0495C">
        <w:rPr>
          <w:rFonts w:ascii="Times New Roman" w:hAnsi="Times New Roman" w:cs="Times New Roman"/>
          <w:sz w:val="24"/>
          <w:szCs w:val="24"/>
        </w:rPr>
        <w:t xml:space="preserve">distribution </w:t>
      </w:r>
      <w:proofErr w:type="gramEnd"/>
      <w:r w:rsidRPr="00F0495C">
        <w:rPr>
          <w:rFonts w:ascii="Times New Roman" w:hAnsi="Times New Roman" w:cs="Times New Roman"/>
          <w:position w:val="-10"/>
          <w:sz w:val="24"/>
          <w:szCs w:val="24"/>
        </w:rPr>
        <w:object w:dxaOrig="360" w:dyaOrig="340">
          <v:shape id="_x0000_i1041" type="#_x0000_t75" style="width:18pt;height:17.25pt" o:ole="">
            <v:imagedata r:id="rId40" o:title=""/>
          </v:shape>
          <o:OLEObject Type="Embed" ProgID="Equation.3" ShapeID="_x0000_i1041" DrawAspect="Content" ObjectID="_1397479349" r:id="rId41"/>
        </w:object>
      </w:r>
      <w:r w:rsidRPr="00F0495C">
        <w:rPr>
          <w:rFonts w:ascii="Times New Roman" w:hAnsi="Times New Roman" w:cs="Times New Roman"/>
          <w:sz w:val="24"/>
          <w:szCs w:val="24"/>
        </w:rPr>
        <w:t>.</w: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lastRenderedPageBreak/>
        <w:t xml:space="preserve">The </w:t>
      </w:r>
      <w:proofErr w:type="spellStart"/>
      <w:r w:rsidRPr="00F0495C">
        <w:rPr>
          <w:rFonts w:ascii="Times New Roman" w:hAnsi="Times New Roman" w:cs="Times New Roman"/>
          <w:sz w:val="24"/>
          <w:szCs w:val="24"/>
        </w:rPr>
        <w:t>bivariate</w:t>
      </w:r>
      <w:proofErr w:type="spellEnd"/>
      <w:r w:rsidRPr="00F0495C">
        <w:rPr>
          <w:rFonts w:ascii="Times New Roman" w:hAnsi="Times New Roman" w:cs="Times New Roman"/>
          <w:sz w:val="24"/>
          <w:szCs w:val="24"/>
        </w:rPr>
        <w:t xml:space="preserve"> </w:t>
      </w:r>
      <w:proofErr w:type="spellStart"/>
      <w:r w:rsidRPr="00F0495C">
        <w:rPr>
          <w:rFonts w:ascii="Times New Roman" w:hAnsi="Times New Roman" w:cs="Times New Roman"/>
          <w:sz w:val="24"/>
          <w:szCs w:val="24"/>
        </w:rPr>
        <w:t>probit</w:t>
      </w:r>
      <w:proofErr w:type="spellEnd"/>
      <w:r w:rsidRPr="00F0495C">
        <w:rPr>
          <w:rFonts w:ascii="Times New Roman" w:hAnsi="Times New Roman" w:cs="Times New Roman"/>
          <w:sz w:val="24"/>
          <w:szCs w:val="24"/>
        </w:rPr>
        <w:t xml:space="preserve"> model consider</w:t>
      </w:r>
      <w:r w:rsidR="00551F95">
        <w:rPr>
          <w:rFonts w:ascii="Times New Roman" w:hAnsi="Times New Roman" w:cs="Times New Roman"/>
          <w:sz w:val="24"/>
          <w:szCs w:val="24"/>
        </w:rPr>
        <w:t>s that the errors in equation (1</w:t>
      </w:r>
      <w:r w:rsidRPr="00F0495C">
        <w:rPr>
          <w:rFonts w:ascii="Times New Roman" w:hAnsi="Times New Roman" w:cs="Times New Roman"/>
          <w:sz w:val="24"/>
          <w:szCs w:val="24"/>
        </w:rPr>
        <w:t>) and (</w:t>
      </w:r>
      <w:r w:rsidR="00551F95">
        <w:rPr>
          <w:rFonts w:ascii="Times New Roman" w:hAnsi="Times New Roman" w:cs="Times New Roman"/>
          <w:sz w:val="24"/>
          <w:szCs w:val="24"/>
        </w:rPr>
        <w:t>2</w:t>
      </w:r>
      <w:r w:rsidRPr="00F0495C">
        <w:rPr>
          <w:rFonts w:ascii="Times New Roman" w:hAnsi="Times New Roman" w:cs="Times New Roman"/>
          <w:sz w:val="24"/>
          <w:szCs w:val="24"/>
        </w:rPr>
        <w:t xml:space="preserve">) are correlated </w:t>
      </w:r>
      <w:r w:rsidRPr="00F0495C">
        <w:rPr>
          <w:rFonts w:ascii="Times New Roman" w:hAnsi="Times New Roman" w:cs="Times New Roman"/>
          <w:position w:val="-12"/>
          <w:sz w:val="24"/>
          <w:szCs w:val="24"/>
        </w:rPr>
        <w:object w:dxaOrig="1620" w:dyaOrig="360">
          <v:shape id="_x0000_i1042" type="#_x0000_t75" style="width:81pt;height:18pt" o:ole="">
            <v:imagedata r:id="rId42" o:title=""/>
          </v:shape>
          <o:OLEObject Type="Embed" ProgID="Equation.3" ShapeID="_x0000_i1042" DrawAspect="Content" ObjectID="_1397479350" r:id="rId43"/>
        </w:object>
      </w:r>
      <w:r w:rsidRPr="00F0495C">
        <w:rPr>
          <w:rFonts w:ascii="Times New Roman" w:hAnsi="Times New Roman" w:cs="Times New Roman"/>
          <w:sz w:val="24"/>
          <w:szCs w:val="24"/>
        </w:rPr>
        <w:t xml:space="preserve">such that </w:t>
      </w:r>
    </w:p>
    <w:p w:rsidR="00BD2C7D" w:rsidRPr="00F0495C" w:rsidRDefault="00BD2C7D" w:rsidP="00BD2C7D">
      <w:pPr>
        <w:spacing w:after="0" w:line="360" w:lineRule="auto"/>
        <w:jc w:val="both"/>
        <w:rPr>
          <w:rFonts w:ascii="Times New Roman" w:hAnsi="Times New Roman" w:cs="Times New Roman"/>
          <w:sz w:val="24"/>
          <w:szCs w:val="24"/>
        </w:rPr>
      </w:pP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position w:val="-12"/>
          <w:sz w:val="24"/>
          <w:szCs w:val="24"/>
        </w:rPr>
        <w:object w:dxaOrig="1240" w:dyaOrig="360">
          <v:shape id="_x0000_i1043" type="#_x0000_t75" style="width:62.25pt;height:18pt" o:ole="">
            <v:imagedata r:id="rId44" o:title=""/>
          </v:shape>
          <o:OLEObject Type="Embed" ProgID="Equation.3" ShapeID="_x0000_i1043" DrawAspect="Content" ObjectID="_1397479351" r:id="rId45"/>
        </w:object>
      </w:r>
      <w:r w:rsidR="00551F95">
        <w:rPr>
          <w:rFonts w:ascii="Times New Roman" w:hAnsi="Times New Roman" w:cs="Times New Roman"/>
          <w:sz w:val="24"/>
          <w:szCs w:val="24"/>
        </w:rPr>
        <w:t xml:space="preserve">    (4</w:t>
      </w:r>
      <w:r w:rsidRPr="00F0495C">
        <w:rPr>
          <w:rFonts w:ascii="Times New Roman" w:hAnsi="Times New Roman" w:cs="Times New Roman"/>
          <w:sz w:val="24"/>
          <w:szCs w:val="24"/>
        </w:rPr>
        <w:t>)</w:t>
      </w: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position w:val="-12"/>
          <w:sz w:val="24"/>
          <w:szCs w:val="24"/>
        </w:rPr>
        <w:object w:dxaOrig="1300" w:dyaOrig="360">
          <v:shape id="_x0000_i1044" type="#_x0000_t75" style="width:65.25pt;height:18pt" o:ole="">
            <v:imagedata r:id="rId46" o:title=""/>
          </v:shape>
          <o:OLEObject Type="Embed" ProgID="Equation.3" ShapeID="_x0000_i1044" DrawAspect="Content" ObjectID="_1397479352" r:id="rId47"/>
        </w:object>
      </w:r>
      <w:r w:rsidR="00551F95">
        <w:rPr>
          <w:rFonts w:ascii="Times New Roman" w:hAnsi="Times New Roman" w:cs="Times New Roman"/>
          <w:sz w:val="24"/>
          <w:szCs w:val="24"/>
        </w:rPr>
        <w:t xml:space="preserve">   (5</w:t>
      </w:r>
      <w:r w:rsidRPr="00F0495C">
        <w:rPr>
          <w:rFonts w:ascii="Times New Roman" w:hAnsi="Times New Roman" w:cs="Times New Roman"/>
          <w:sz w:val="24"/>
          <w:szCs w:val="24"/>
        </w:rPr>
        <w:t>)</w:t>
      </w:r>
    </w:p>
    <w:p w:rsidR="00BD2C7D" w:rsidRPr="00F0495C" w:rsidRDefault="00BD2C7D" w:rsidP="00BD2C7D">
      <w:pPr>
        <w:spacing w:after="0" w:line="360" w:lineRule="auto"/>
        <w:jc w:val="center"/>
        <w:rPr>
          <w:rFonts w:ascii="Times New Roman" w:hAnsi="Times New Roman" w:cs="Times New Roman"/>
          <w:sz w:val="24"/>
          <w:szCs w:val="24"/>
        </w:rPr>
      </w:pP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The errors in each model consist of a part (</w:t>
      </w:r>
      <w:r w:rsidRPr="00F0495C">
        <w:rPr>
          <w:rFonts w:ascii="Times New Roman" w:hAnsi="Times New Roman" w:cs="Times New Roman"/>
          <w:position w:val="-12"/>
          <w:sz w:val="24"/>
          <w:szCs w:val="24"/>
        </w:rPr>
        <w:object w:dxaOrig="240" w:dyaOrig="360">
          <v:shape id="_x0000_i1045" type="#_x0000_t75" style="width:12pt;height:18pt" o:ole="">
            <v:imagedata r:id="rId48" o:title=""/>
          </v:shape>
          <o:OLEObject Type="Embed" ProgID="Equation.3" ShapeID="_x0000_i1045" DrawAspect="Content" ObjectID="_1397479353" r:id="rId49"/>
        </w:object>
      </w:r>
      <w:r w:rsidRPr="00F0495C">
        <w:rPr>
          <w:rFonts w:ascii="Times New Roman" w:hAnsi="Times New Roman" w:cs="Times New Roman"/>
          <w:sz w:val="24"/>
          <w:szCs w:val="24"/>
        </w:rPr>
        <w:t>) that is unique to the model and a second part (</w:t>
      </w:r>
      <w:r w:rsidRPr="00F0495C">
        <w:rPr>
          <w:rFonts w:ascii="Times New Roman" w:hAnsi="Times New Roman" w:cs="Times New Roman"/>
          <w:position w:val="-12"/>
          <w:sz w:val="24"/>
          <w:szCs w:val="24"/>
        </w:rPr>
        <w:object w:dxaOrig="260" w:dyaOrig="360">
          <v:shape id="_x0000_i1046" type="#_x0000_t75" style="width:12.75pt;height:18pt" o:ole="">
            <v:imagedata r:id="rId50" o:title=""/>
          </v:shape>
          <o:OLEObject Type="Embed" ProgID="Equation.3" ShapeID="_x0000_i1046" DrawAspect="Content" ObjectID="_1397479354" r:id="rId51"/>
        </w:object>
      </w:r>
      <w:r w:rsidRPr="00F0495C">
        <w:rPr>
          <w:rFonts w:ascii="Times New Roman" w:hAnsi="Times New Roman" w:cs="Times New Roman"/>
          <w:sz w:val="24"/>
          <w:szCs w:val="24"/>
        </w:rPr>
        <w:t>) that is common to both.</w:t>
      </w:r>
      <w:r>
        <w:rPr>
          <w:rFonts w:ascii="Times New Roman" w:hAnsi="Times New Roman" w:cs="Times New Roman"/>
          <w:sz w:val="24"/>
          <w:szCs w:val="24"/>
        </w:rPr>
        <w:t xml:space="preserve"> </w:t>
      </w:r>
      <w:r w:rsidRPr="00F0495C">
        <w:rPr>
          <w:rFonts w:ascii="Times New Roman" w:hAnsi="Times New Roman" w:cs="Times New Roman"/>
          <w:sz w:val="24"/>
          <w:szCs w:val="24"/>
        </w:rPr>
        <w:t xml:space="preserve">Notice that if </w:t>
      </w:r>
      <w:r w:rsidRPr="00F0495C">
        <w:rPr>
          <w:rFonts w:ascii="Times New Roman" w:hAnsi="Times New Roman" w:cs="Times New Roman"/>
          <w:position w:val="-10"/>
          <w:sz w:val="24"/>
          <w:szCs w:val="24"/>
        </w:rPr>
        <w:object w:dxaOrig="600" w:dyaOrig="320">
          <v:shape id="_x0000_i1047" type="#_x0000_t75" style="width:30pt;height:15.75pt" o:ole="">
            <v:imagedata r:id="rId52" o:title=""/>
          </v:shape>
          <o:OLEObject Type="Embed" ProgID="Equation.3" ShapeID="_x0000_i1047" DrawAspect="Content" ObjectID="_1397479355" r:id="rId53"/>
        </w:object>
      </w:r>
      <w:r w:rsidRPr="00F0495C">
        <w:rPr>
          <w:rFonts w:ascii="Times New Roman" w:hAnsi="Times New Roman" w:cs="Times New Roman"/>
          <w:sz w:val="24"/>
          <w:szCs w:val="24"/>
        </w:rPr>
        <w:t xml:space="preserve"> th</w:t>
      </w:r>
      <w:r w:rsidR="00551F95">
        <w:rPr>
          <w:rFonts w:ascii="Times New Roman" w:hAnsi="Times New Roman" w:cs="Times New Roman"/>
          <w:sz w:val="24"/>
          <w:szCs w:val="24"/>
        </w:rPr>
        <w:t>e tow errors in the equations (1</w:t>
      </w:r>
      <w:r w:rsidRPr="00F0495C">
        <w:rPr>
          <w:rFonts w:ascii="Times New Roman" w:hAnsi="Times New Roman" w:cs="Times New Roman"/>
          <w:sz w:val="24"/>
          <w:szCs w:val="24"/>
        </w:rPr>
        <w:t>) and (</w:t>
      </w:r>
      <w:r w:rsidR="00551F95">
        <w:rPr>
          <w:rFonts w:ascii="Times New Roman" w:hAnsi="Times New Roman" w:cs="Times New Roman"/>
          <w:sz w:val="24"/>
          <w:szCs w:val="24"/>
        </w:rPr>
        <w:t>2</w:t>
      </w:r>
      <w:r w:rsidRPr="00F0495C">
        <w:rPr>
          <w:rFonts w:ascii="Times New Roman" w:hAnsi="Times New Roman" w:cs="Times New Roman"/>
          <w:sz w:val="24"/>
          <w:szCs w:val="24"/>
        </w:rPr>
        <w:t xml:space="preserve">) are independent and </w:t>
      </w:r>
      <w:proofErr w:type="gramStart"/>
      <w:r w:rsidRPr="00F0495C">
        <w:rPr>
          <w:rFonts w:ascii="Times New Roman" w:hAnsi="Times New Roman" w:cs="Times New Roman"/>
          <w:sz w:val="24"/>
          <w:szCs w:val="24"/>
        </w:rPr>
        <w:t xml:space="preserve">the </w:t>
      </w:r>
      <w:r w:rsidRPr="00F0495C">
        <w:rPr>
          <w:rFonts w:ascii="Times New Roman" w:hAnsi="Times New Roman" w:cs="Times New Roman"/>
          <w:position w:val="-10"/>
          <w:sz w:val="24"/>
          <w:szCs w:val="24"/>
        </w:rPr>
        <w:object w:dxaOrig="360" w:dyaOrig="340">
          <v:shape id="_x0000_i1048" type="#_x0000_t75" style="width:18pt;height:17.25pt" o:ole="">
            <v:imagedata r:id="rId40" o:title=""/>
          </v:shape>
          <o:OLEObject Type="Embed" ProgID="Equation.3" ShapeID="_x0000_i1048" DrawAspect="Content" ObjectID="_1397479356" r:id="rId54"/>
        </w:object>
      </w:r>
      <w:r w:rsidRPr="00F0495C">
        <w:rPr>
          <w:rFonts w:ascii="Times New Roman" w:hAnsi="Times New Roman" w:cs="Times New Roman"/>
          <w:sz w:val="24"/>
          <w:szCs w:val="24"/>
        </w:rPr>
        <w:t xml:space="preserve"> reduces</w:t>
      </w:r>
      <w:proofErr w:type="gramEnd"/>
      <w:r w:rsidRPr="00F0495C">
        <w:rPr>
          <w:rFonts w:ascii="Times New Roman" w:hAnsi="Times New Roman" w:cs="Times New Roman"/>
          <w:sz w:val="24"/>
          <w:szCs w:val="24"/>
        </w:rPr>
        <w:t xml:space="preserve"> to two separate standard normal distributions. </w:t>
      </w:r>
      <w:proofErr w:type="gramStart"/>
      <w:r w:rsidRPr="00F0495C">
        <w:rPr>
          <w:rFonts w:ascii="Times New Roman" w:hAnsi="Times New Roman" w:cs="Times New Roman"/>
          <w:sz w:val="24"/>
          <w:szCs w:val="24"/>
        </w:rPr>
        <w:t xml:space="preserve">If </w:t>
      </w:r>
      <w:proofErr w:type="gramEnd"/>
      <w:r w:rsidRPr="00F0495C">
        <w:rPr>
          <w:rFonts w:ascii="Times New Roman" w:hAnsi="Times New Roman" w:cs="Times New Roman"/>
          <w:position w:val="-10"/>
          <w:sz w:val="24"/>
          <w:szCs w:val="24"/>
        </w:rPr>
        <w:object w:dxaOrig="620" w:dyaOrig="320">
          <v:shape id="_x0000_i1049" type="#_x0000_t75" style="width:30.75pt;height:15.75pt" o:ole="">
            <v:imagedata r:id="rId55" o:title=""/>
          </v:shape>
          <o:OLEObject Type="Embed" ProgID="Equation.3" ShapeID="_x0000_i1049" DrawAspect="Content" ObjectID="_1397479357" r:id="rId56"/>
        </w:object>
      </w:r>
      <w:r w:rsidRPr="00F0495C">
        <w:rPr>
          <w:rFonts w:ascii="Times New Roman" w:hAnsi="Times New Roman" w:cs="Times New Roman"/>
          <w:sz w:val="24"/>
          <w:szCs w:val="24"/>
        </w:rPr>
        <w:t xml:space="preserve">, the two errors are correlated. This means that the probability of one will be dependent on the probability of the other. In this case the </w:t>
      </w:r>
      <w:proofErr w:type="spellStart"/>
      <w:r w:rsidRPr="00F0495C">
        <w:rPr>
          <w:rFonts w:ascii="Times New Roman" w:hAnsi="Times New Roman" w:cs="Times New Roman"/>
          <w:sz w:val="24"/>
          <w:szCs w:val="24"/>
        </w:rPr>
        <w:t>bivariate</w:t>
      </w:r>
      <w:proofErr w:type="spellEnd"/>
      <w:r w:rsidRPr="00F0495C">
        <w:rPr>
          <w:rFonts w:ascii="Times New Roman" w:hAnsi="Times New Roman" w:cs="Times New Roman"/>
          <w:sz w:val="24"/>
          <w:szCs w:val="24"/>
        </w:rPr>
        <w:t xml:space="preserve"> probability model will fit the data better than the two separate models. Notice, also, that </w:t>
      </w:r>
      <w:proofErr w:type="gramStart"/>
      <w:r w:rsidRPr="00F0495C">
        <w:rPr>
          <w:rFonts w:ascii="Times New Roman" w:hAnsi="Times New Roman" w:cs="Times New Roman"/>
          <w:sz w:val="24"/>
          <w:szCs w:val="24"/>
        </w:rPr>
        <w:t xml:space="preserve">if </w:t>
      </w:r>
      <w:proofErr w:type="gramEnd"/>
      <w:r w:rsidRPr="00F0495C">
        <w:rPr>
          <w:rFonts w:ascii="Times New Roman" w:hAnsi="Times New Roman" w:cs="Times New Roman"/>
          <w:position w:val="-10"/>
          <w:sz w:val="24"/>
          <w:szCs w:val="24"/>
        </w:rPr>
        <w:object w:dxaOrig="560" w:dyaOrig="320">
          <v:shape id="_x0000_i1050" type="#_x0000_t75" style="width:27.75pt;height:15.75pt" o:ole="">
            <v:imagedata r:id="rId57" o:title=""/>
          </v:shape>
          <o:OLEObject Type="Embed" ProgID="Equation.3" ShapeID="_x0000_i1050" DrawAspect="Content" ObjectID="_1397479358" r:id="rId58"/>
        </w:object>
      </w:r>
      <w:r w:rsidRPr="00F0495C">
        <w:rPr>
          <w:rFonts w:ascii="Times New Roman" w:hAnsi="Times New Roman" w:cs="Times New Roman"/>
          <w:sz w:val="24"/>
          <w:szCs w:val="24"/>
        </w:rPr>
        <w:t xml:space="preserve">, the two variables are identical. Instead </w:t>
      </w:r>
      <w:proofErr w:type="gramStart"/>
      <w:r w:rsidRPr="00F0495C">
        <w:rPr>
          <w:rFonts w:ascii="Times New Roman" w:hAnsi="Times New Roman" w:cs="Times New Roman"/>
          <w:sz w:val="24"/>
          <w:szCs w:val="24"/>
        </w:rPr>
        <w:t xml:space="preserve">if </w:t>
      </w:r>
      <w:proofErr w:type="gramEnd"/>
      <w:r w:rsidRPr="00F0495C">
        <w:rPr>
          <w:rFonts w:ascii="Times New Roman" w:hAnsi="Times New Roman" w:cs="Times New Roman"/>
          <w:position w:val="-10"/>
          <w:sz w:val="24"/>
          <w:szCs w:val="24"/>
        </w:rPr>
        <w:object w:dxaOrig="720" w:dyaOrig="320">
          <v:shape id="_x0000_i1051" type="#_x0000_t75" style="width:36pt;height:15.75pt" o:ole="">
            <v:imagedata r:id="rId59" o:title=""/>
          </v:shape>
          <o:OLEObject Type="Embed" ProgID="Equation.3" ShapeID="_x0000_i1051" DrawAspect="Content" ObjectID="_1397479359" r:id="rId60"/>
        </w:object>
      </w:r>
      <w:r w:rsidRPr="00F0495C">
        <w:rPr>
          <w:rFonts w:ascii="Times New Roman" w:hAnsi="Times New Roman" w:cs="Times New Roman"/>
          <w:sz w:val="24"/>
          <w:szCs w:val="24"/>
        </w:rPr>
        <w:t xml:space="preserve">, the two variables are exactly negative correlated. </w: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In the case of </w:t>
      </w:r>
      <w:r w:rsidRPr="00F0495C">
        <w:rPr>
          <w:rFonts w:ascii="Times New Roman" w:hAnsi="Times New Roman" w:cs="Times New Roman"/>
          <w:position w:val="-10"/>
          <w:sz w:val="24"/>
          <w:szCs w:val="24"/>
        </w:rPr>
        <w:object w:dxaOrig="620" w:dyaOrig="320">
          <v:shape id="_x0000_i1052" type="#_x0000_t75" style="width:30.75pt;height:15.75pt" o:ole="">
            <v:imagedata r:id="rId61" o:title=""/>
          </v:shape>
          <o:OLEObject Type="Embed" ProgID="Equation.3" ShapeID="_x0000_i1052" DrawAspect="Content" ObjectID="_1397479360" r:id="rId62"/>
        </w:object>
      </w:r>
      <w:r w:rsidRPr="00F0495C">
        <w:rPr>
          <w:rFonts w:ascii="Times New Roman" w:hAnsi="Times New Roman" w:cs="Times New Roman"/>
          <w:sz w:val="24"/>
          <w:szCs w:val="24"/>
        </w:rPr>
        <w:t xml:space="preserve"> the two outcomes (corrupt-averse opinion and social capital in our case) can be linked in two different ways. The first one is based on observable socio-economic </w:t>
      </w:r>
      <w:proofErr w:type="gramStart"/>
      <w:r w:rsidRPr="00F0495C">
        <w:rPr>
          <w:rFonts w:ascii="Times New Roman" w:hAnsi="Times New Roman" w:cs="Times New Roman"/>
          <w:sz w:val="24"/>
          <w:szCs w:val="24"/>
        </w:rPr>
        <w:t xml:space="preserve">factors </w:t>
      </w:r>
      <w:proofErr w:type="gramEnd"/>
      <w:r w:rsidRPr="00F0495C">
        <w:rPr>
          <w:rFonts w:ascii="Times New Roman" w:hAnsi="Times New Roman" w:cs="Times New Roman"/>
          <w:position w:val="-12"/>
          <w:sz w:val="24"/>
          <w:szCs w:val="24"/>
        </w:rPr>
        <w:object w:dxaOrig="240" w:dyaOrig="360">
          <v:shape id="_x0000_i1053" type="#_x0000_t75" style="width:12pt;height:18pt" o:ole="">
            <v:imagedata r:id="rId63" o:title=""/>
          </v:shape>
          <o:OLEObject Type="Embed" ProgID="Equation.3" ShapeID="_x0000_i1053" DrawAspect="Content" ObjectID="_1397479361" r:id="rId64"/>
        </w:object>
      </w:r>
      <w:r w:rsidRPr="00F0495C">
        <w:rPr>
          <w:rFonts w:ascii="Times New Roman" w:hAnsi="Times New Roman" w:cs="Times New Roman"/>
          <w:sz w:val="24"/>
          <w:szCs w:val="24"/>
        </w:rPr>
        <w:t xml:space="preserve">. If some </w:t>
      </w:r>
      <w:r w:rsidRPr="00F0495C">
        <w:rPr>
          <w:rFonts w:ascii="Times New Roman" w:hAnsi="Times New Roman" w:cs="Times New Roman"/>
          <w:position w:val="-12"/>
          <w:sz w:val="24"/>
          <w:szCs w:val="24"/>
        </w:rPr>
        <w:object w:dxaOrig="240" w:dyaOrig="360">
          <v:shape id="_x0000_i1054" type="#_x0000_t75" style="width:12pt;height:18pt" o:ole="">
            <v:imagedata r:id="rId65" o:title=""/>
          </v:shape>
          <o:OLEObject Type="Embed" ProgID="Equation.3" ShapeID="_x0000_i1054" DrawAspect="Content" ObjectID="_1397479362" r:id="rId66"/>
        </w:object>
      </w:r>
      <w:r w:rsidRPr="00F0495C">
        <w:rPr>
          <w:rFonts w:ascii="Times New Roman" w:hAnsi="Times New Roman" w:cs="Times New Roman"/>
          <w:sz w:val="24"/>
          <w:szCs w:val="24"/>
        </w:rPr>
        <w:t xml:space="preserve"> similarly affect both </w:t>
      </w:r>
      <w:r w:rsidRPr="00F0495C">
        <w:rPr>
          <w:rFonts w:ascii="Times New Roman" w:hAnsi="Times New Roman" w:cs="Times New Roman"/>
          <w:position w:val="-12"/>
          <w:sz w:val="24"/>
          <w:szCs w:val="24"/>
        </w:rPr>
        <w:object w:dxaOrig="320" w:dyaOrig="360">
          <v:shape id="_x0000_i1055" type="#_x0000_t75" style="width:15.75pt;height:18pt" o:ole="">
            <v:imagedata r:id="rId67" o:title=""/>
          </v:shape>
          <o:OLEObject Type="Embed" ProgID="Equation.3" ShapeID="_x0000_i1055" DrawAspect="Content" ObjectID="_1397479363" r:id="rId68"/>
        </w:object>
      </w:r>
      <w:r w:rsidRPr="00F0495C">
        <w:rPr>
          <w:rFonts w:ascii="Times New Roman" w:hAnsi="Times New Roman" w:cs="Times New Roman"/>
          <w:sz w:val="24"/>
          <w:szCs w:val="24"/>
        </w:rPr>
        <w:t xml:space="preserve"> </w:t>
      </w:r>
      <w:proofErr w:type="gramStart"/>
      <w:r w:rsidRPr="00F0495C">
        <w:rPr>
          <w:rFonts w:ascii="Times New Roman" w:hAnsi="Times New Roman" w:cs="Times New Roman"/>
          <w:sz w:val="24"/>
          <w:szCs w:val="24"/>
        </w:rPr>
        <w:t xml:space="preserve">and </w:t>
      </w:r>
      <w:proofErr w:type="gramEnd"/>
      <w:r w:rsidRPr="00F0495C">
        <w:rPr>
          <w:rFonts w:ascii="Times New Roman" w:hAnsi="Times New Roman" w:cs="Times New Roman"/>
          <w:position w:val="-12"/>
          <w:sz w:val="24"/>
          <w:szCs w:val="24"/>
        </w:rPr>
        <w:object w:dxaOrig="340" w:dyaOrig="360">
          <v:shape id="_x0000_i1056" type="#_x0000_t75" style="width:17.25pt;height:18pt" o:ole="">
            <v:imagedata r:id="rId69" o:title=""/>
          </v:shape>
          <o:OLEObject Type="Embed" ProgID="Equation.3" ShapeID="_x0000_i1056" DrawAspect="Content" ObjectID="_1397479364" r:id="rId70"/>
        </w:object>
      </w:r>
      <w:r w:rsidRPr="00F0495C">
        <w:rPr>
          <w:rFonts w:ascii="Times New Roman" w:hAnsi="Times New Roman" w:cs="Times New Roman"/>
          <w:sz w:val="24"/>
          <w:szCs w:val="24"/>
        </w:rPr>
        <w:t xml:space="preserve">, this induces the outcomes to be correlated. The second one is based on unobservable factors through the correlation of the errors. Factors affecting social capital endowment might also affect the corrupt-averse opinion of an individual.   </w:t>
      </w:r>
    </w:p>
    <w:p w:rsidR="00BD2C7D" w:rsidRPr="00F0495C" w:rsidRDefault="00BD2C7D" w:rsidP="00BD2C7D">
      <w:pPr>
        <w:spacing w:after="0" w:line="360" w:lineRule="auto"/>
        <w:rPr>
          <w:rFonts w:ascii="Times New Roman" w:hAnsi="Times New Roman" w:cs="Times New Roman"/>
          <w:sz w:val="24"/>
          <w:szCs w:val="24"/>
        </w:rPr>
      </w:pPr>
      <w:r w:rsidRPr="00F0495C">
        <w:rPr>
          <w:rFonts w:ascii="Times New Roman" w:hAnsi="Times New Roman" w:cs="Times New Roman"/>
          <w:sz w:val="24"/>
          <w:szCs w:val="24"/>
        </w:rPr>
        <w:t>Given the equations (</w:t>
      </w:r>
      <w:r w:rsidR="00551F95">
        <w:rPr>
          <w:rFonts w:ascii="Times New Roman" w:hAnsi="Times New Roman" w:cs="Times New Roman"/>
          <w:sz w:val="24"/>
          <w:szCs w:val="24"/>
        </w:rPr>
        <w:t>1) – (5</w:t>
      </w:r>
      <w:r w:rsidRPr="00F0495C">
        <w:rPr>
          <w:rFonts w:ascii="Times New Roman" w:hAnsi="Times New Roman" w:cs="Times New Roman"/>
          <w:sz w:val="24"/>
          <w:szCs w:val="24"/>
        </w:rPr>
        <w:t xml:space="preserve">) then </w:t>
      </w:r>
    </w:p>
    <w:p w:rsidR="00BD2C7D" w:rsidRPr="00F0495C" w:rsidRDefault="00BD2C7D" w:rsidP="00BD2C7D">
      <w:pPr>
        <w:spacing w:line="360" w:lineRule="auto"/>
        <w:rPr>
          <w:rFonts w:ascii="Times New Roman" w:hAnsi="Times New Roman" w:cs="Times New Roman"/>
          <w:sz w:val="24"/>
          <w:szCs w:val="24"/>
        </w:rPr>
      </w:pP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position w:val="-12"/>
          <w:sz w:val="24"/>
          <w:szCs w:val="24"/>
        </w:rPr>
        <w:object w:dxaOrig="2920" w:dyaOrig="360">
          <v:shape id="_x0000_i1057" type="#_x0000_t75" style="width:146.25pt;height:18pt" o:ole="">
            <v:imagedata r:id="rId71" o:title=""/>
          </v:shape>
          <o:OLEObject Type="Embed" ProgID="Equation.3" ShapeID="_x0000_i1057" DrawAspect="Content" ObjectID="_1397479365" r:id="rId72"/>
        </w:object>
      </w:r>
      <w:r w:rsidRPr="00F0495C">
        <w:rPr>
          <w:rFonts w:ascii="Times New Roman" w:hAnsi="Times New Roman" w:cs="Times New Roman"/>
          <w:sz w:val="24"/>
          <w:szCs w:val="24"/>
        </w:rPr>
        <w:t xml:space="preserve">      </w:t>
      </w:r>
    </w:p>
    <w:p w:rsidR="00BD2C7D" w:rsidRPr="00F0495C" w:rsidRDefault="00BD2C7D" w:rsidP="00BD2C7D">
      <w:pPr>
        <w:spacing w:after="0" w:line="360" w:lineRule="auto"/>
        <w:rPr>
          <w:rFonts w:ascii="Times New Roman" w:hAnsi="Times New Roman" w:cs="Times New Roman"/>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2120" w:dyaOrig="360">
          <v:shape id="_x0000_i1058" type="#_x0000_t75" style="width:105.75pt;height:18pt" o:ole="">
            <v:imagedata r:id="rId73" o:title=""/>
          </v:shape>
          <o:OLEObject Type="Embed" ProgID="Equation.3" ShapeID="_x0000_i1058" DrawAspect="Content" ObjectID="_1397479366" r:id="rId74"/>
        </w:object>
      </w:r>
      <w:r w:rsidR="006F6B84">
        <w:rPr>
          <w:rFonts w:ascii="Times New Roman" w:hAnsi="Times New Roman" w:cs="Times New Roman"/>
          <w:sz w:val="24"/>
          <w:szCs w:val="24"/>
        </w:rPr>
        <w:t xml:space="preserve">    (6</w:t>
      </w:r>
      <w:r w:rsidRPr="00F0495C">
        <w:rPr>
          <w:rFonts w:ascii="Times New Roman" w:hAnsi="Times New Roman" w:cs="Times New Roman"/>
          <w:sz w:val="24"/>
          <w:szCs w:val="24"/>
        </w:rPr>
        <w:t>)</w:t>
      </w:r>
    </w:p>
    <w:p w:rsidR="00BD2C7D" w:rsidRPr="00F0495C" w:rsidRDefault="00BD2C7D" w:rsidP="00BD2C7D">
      <w:pPr>
        <w:spacing w:after="0" w:line="360" w:lineRule="auto"/>
        <w:rPr>
          <w:rFonts w:ascii="Times New Roman" w:hAnsi="Times New Roman" w:cs="Times New Roman"/>
          <w:sz w:val="24"/>
          <w:szCs w:val="24"/>
        </w:rPr>
      </w:pPr>
    </w:p>
    <w:p w:rsidR="00BD2C7D" w:rsidRPr="00F0495C" w:rsidRDefault="00BD2C7D" w:rsidP="00BD2C7D">
      <w:pPr>
        <w:spacing w:after="0" w:line="360" w:lineRule="auto"/>
        <w:rPr>
          <w:rFonts w:ascii="Times New Roman" w:hAnsi="Times New Roman" w:cs="Times New Roman"/>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3040" w:dyaOrig="360">
          <v:shape id="_x0000_i1059" type="#_x0000_t75" style="width:152.25pt;height:18pt" o:ole="">
            <v:imagedata r:id="rId75" o:title=""/>
          </v:shape>
          <o:OLEObject Type="Embed" ProgID="Equation.3" ShapeID="_x0000_i1059" DrawAspect="Content" ObjectID="_1397479367" r:id="rId76"/>
        </w:object>
      </w:r>
    </w:p>
    <w:p w:rsidR="00BD2C7D" w:rsidRPr="00F0495C" w:rsidRDefault="00BD2C7D" w:rsidP="00BD2C7D">
      <w:pPr>
        <w:spacing w:after="0" w:line="360" w:lineRule="auto"/>
        <w:jc w:val="center"/>
        <w:rPr>
          <w:rFonts w:ascii="Times New Roman" w:hAnsi="Times New Roman" w:cs="Times New Roman"/>
          <w:sz w:val="24"/>
          <w:szCs w:val="24"/>
        </w:rPr>
      </w:pPr>
      <w:r w:rsidRPr="00F0495C">
        <w:rPr>
          <w:rFonts w:ascii="Times New Roman" w:hAnsi="Times New Roman" w:cs="Times New Roman"/>
          <w:sz w:val="24"/>
          <w:szCs w:val="24"/>
        </w:rPr>
        <w:t xml:space="preserve">                                 =</w:t>
      </w:r>
      <w:r w:rsidRPr="00F0495C">
        <w:rPr>
          <w:rFonts w:ascii="Times New Roman" w:hAnsi="Times New Roman" w:cs="Times New Roman"/>
          <w:position w:val="-12"/>
          <w:sz w:val="24"/>
          <w:szCs w:val="24"/>
        </w:rPr>
        <w:object w:dxaOrig="2200" w:dyaOrig="360">
          <v:shape id="_x0000_i1060" type="#_x0000_t75" style="width:110.25pt;height:18pt" o:ole="">
            <v:imagedata r:id="rId77" o:title=""/>
          </v:shape>
          <o:OLEObject Type="Embed" ProgID="Equation.3" ShapeID="_x0000_i1060" DrawAspect="Content" ObjectID="_1397479368" r:id="rId78"/>
        </w:object>
      </w:r>
      <w:r w:rsidR="007D30CD">
        <w:rPr>
          <w:rFonts w:ascii="Times New Roman" w:hAnsi="Times New Roman" w:cs="Times New Roman"/>
          <w:sz w:val="24"/>
          <w:szCs w:val="24"/>
        </w:rPr>
        <w:t xml:space="preserve">     (7</w:t>
      </w:r>
      <w:r w:rsidRPr="00F0495C">
        <w:rPr>
          <w:rFonts w:ascii="Times New Roman" w:hAnsi="Times New Roman" w:cs="Times New Roman"/>
          <w:sz w:val="24"/>
          <w:szCs w:val="24"/>
        </w:rPr>
        <w:t>)</w:t>
      </w:r>
    </w:p>
    <w:p w:rsidR="00BD2C7D" w:rsidRPr="00F0495C" w:rsidRDefault="00BD2C7D" w:rsidP="00BD2C7D">
      <w:pPr>
        <w:spacing w:after="0" w:line="360" w:lineRule="auto"/>
        <w:jc w:val="center"/>
        <w:rPr>
          <w:rFonts w:ascii="Times New Roman" w:hAnsi="Times New Roman" w:cs="Times New Roman"/>
          <w:sz w:val="24"/>
          <w:szCs w:val="24"/>
        </w:rPr>
      </w:pPr>
    </w:p>
    <w:p w:rsidR="00BD2C7D" w:rsidRPr="00F0495C" w:rsidRDefault="00BD2C7D" w:rsidP="00BD2C7D">
      <w:pPr>
        <w:spacing w:after="0" w:line="360" w:lineRule="auto"/>
        <w:jc w:val="both"/>
        <w:rPr>
          <w:rFonts w:ascii="Times New Roman" w:hAnsi="Times New Roman" w:cs="Times New Roman"/>
          <w:sz w:val="24"/>
          <w:szCs w:val="24"/>
        </w:rPr>
      </w:pP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Hence the probability for an individual to </w:t>
      </w:r>
      <w:r>
        <w:rPr>
          <w:rFonts w:ascii="Times New Roman" w:hAnsi="Times New Roman" w:cs="Times New Roman"/>
          <w:sz w:val="24"/>
          <w:szCs w:val="24"/>
        </w:rPr>
        <w:t>declare to be tax moral</w:t>
      </w:r>
      <w:r w:rsidRPr="00F0495C">
        <w:rPr>
          <w:rFonts w:ascii="Times New Roman" w:hAnsi="Times New Roman" w:cs="Times New Roman"/>
          <w:sz w:val="24"/>
          <w:szCs w:val="24"/>
        </w:rPr>
        <w:t xml:space="preserve"> and that holds </w:t>
      </w:r>
      <w:r>
        <w:rPr>
          <w:rFonts w:ascii="Times New Roman" w:hAnsi="Times New Roman" w:cs="Times New Roman"/>
          <w:sz w:val="24"/>
          <w:szCs w:val="24"/>
        </w:rPr>
        <w:t>pro-</w:t>
      </w:r>
      <w:r w:rsidRPr="00F0495C">
        <w:rPr>
          <w:rFonts w:ascii="Times New Roman" w:hAnsi="Times New Roman" w:cs="Times New Roman"/>
          <w:sz w:val="24"/>
          <w:szCs w:val="24"/>
        </w:rPr>
        <w:t xml:space="preserve">social </w:t>
      </w:r>
      <w:r>
        <w:rPr>
          <w:rFonts w:ascii="Times New Roman" w:hAnsi="Times New Roman" w:cs="Times New Roman"/>
          <w:sz w:val="24"/>
          <w:szCs w:val="24"/>
        </w:rPr>
        <w:t>behaviour</w:t>
      </w:r>
      <w:r w:rsidRPr="00F0495C">
        <w:rPr>
          <w:rFonts w:ascii="Times New Roman" w:hAnsi="Times New Roman" w:cs="Times New Roman"/>
          <w:sz w:val="24"/>
          <w:szCs w:val="24"/>
        </w:rPr>
        <w:t xml:space="preserve"> is the following </w:t>
      </w:r>
    </w:p>
    <w:p w:rsidR="00BD2C7D" w:rsidRPr="00F0495C" w:rsidRDefault="00BD2C7D" w:rsidP="00BD2C7D">
      <w:pPr>
        <w:spacing w:after="0" w:line="360" w:lineRule="auto"/>
        <w:jc w:val="both"/>
        <w:rPr>
          <w:rFonts w:ascii="Times New Roman" w:hAnsi="Times New Roman" w:cs="Times New Roman"/>
          <w:sz w:val="24"/>
          <w:szCs w:val="24"/>
        </w:rPr>
      </w:pPr>
    </w:p>
    <w:p w:rsidR="00BD2C7D" w:rsidRPr="00F0495C" w:rsidRDefault="00BD2C7D" w:rsidP="00BD2C7D">
      <w:pPr>
        <w:spacing w:after="0" w:line="360" w:lineRule="auto"/>
        <w:jc w:val="both"/>
        <w:rPr>
          <w:rFonts w:ascii="Times New Roman" w:hAnsi="Times New Roman" w:cs="Times New Roman"/>
          <w:sz w:val="24"/>
          <w:szCs w:val="24"/>
        </w:rPr>
      </w:pPr>
      <w:proofErr w:type="gramStart"/>
      <w:r w:rsidRPr="00F0495C">
        <w:rPr>
          <w:rFonts w:ascii="Times New Roman" w:hAnsi="Times New Roman" w:cs="Times New Roman"/>
          <w:sz w:val="24"/>
          <w:szCs w:val="24"/>
        </w:rPr>
        <w:lastRenderedPageBreak/>
        <w:t>Pr(</w:t>
      </w:r>
      <w:proofErr w:type="gramEnd"/>
      <w:r>
        <w:rPr>
          <w:rFonts w:ascii="Times New Roman" w:hAnsi="Times New Roman" w:cs="Times New Roman"/>
          <w:i/>
          <w:sz w:val="24"/>
          <w:szCs w:val="24"/>
        </w:rPr>
        <w:t>tax-morale</w:t>
      </w:r>
      <w:r w:rsidRPr="00F0495C">
        <w:rPr>
          <w:rFonts w:ascii="Times New Roman" w:hAnsi="Times New Roman" w:cs="Times New Roman"/>
          <w:i/>
          <w:sz w:val="24"/>
          <w:szCs w:val="24"/>
        </w:rPr>
        <w:t xml:space="preserve"> ,</w:t>
      </w:r>
      <w:r>
        <w:rPr>
          <w:rFonts w:ascii="Times New Roman" w:hAnsi="Times New Roman" w:cs="Times New Roman"/>
          <w:i/>
          <w:sz w:val="24"/>
          <w:szCs w:val="24"/>
        </w:rPr>
        <w:t>pro-</w:t>
      </w:r>
      <w:r w:rsidRPr="00F0495C">
        <w:rPr>
          <w:rFonts w:ascii="Times New Roman" w:hAnsi="Times New Roman" w:cs="Times New Roman"/>
          <w:i/>
          <w:sz w:val="24"/>
          <w:szCs w:val="24"/>
        </w:rPr>
        <w:t xml:space="preserve"> socia</w:t>
      </w:r>
      <w:r>
        <w:rPr>
          <w:rFonts w:ascii="Times New Roman" w:hAnsi="Times New Roman" w:cs="Times New Roman"/>
          <w:i/>
          <w:sz w:val="24"/>
          <w:szCs w:val="24"/>
        </w:rPr>
        <w:t>l</w:t>
      </w:r>
      <w:r w:rsidRPr="00F0495C">
        <w:rPr>
          <w:rFonts w:ascii="Times New Roman" w:hAnsi="Times New Roman" w:cs="Times New Roman"/>
          <w:i/>
          <w:sz w:val="24"/>
          <w:szCs w:val="24"/>
        </w:rPr>
        <w:t xml:space="preserve"> | x) = </w:t>
      </w:r>
      <w:r w:rsidRPr="00F0495C">
        <w:rPr>
          <w:rFonts w:ascii="Times New Roman" w:hAnsi="Times New Roman" w:cs="Times New Roman"/>
          <w:i/>
          <w:position w:val="-10"/>
          <w:sz w:val="24"/>
          <w:szCs w:val="24"/>
        </w:rPr>
        <w:object w:dxaOrig="1939" w:dyaOrig="340">
          <v:shape id="_x0000_i1061" type="#_x0000_t75" style="width:96.75pt;height:17.25pt" o:ole="">
            <v:imagedata r:id="rId79" o:title=""/>
          </v:shape>
          <o:OLEObject Type="Embed" ProgID="Equation.3" ShapeID="_x0000_i1061" DrawAspect="Content" ObjectID="_1397479369" r:id="rId80"/>
        </w:object>
      </w:r>
      <w:r w:rsidRPr="00F0495C">
        <w:rPr>
          <w:rFonts w:ascii="Times New Roman" w:hAnsi="Times New Roman" w:cs="Times New Roman"/>
          <w:sz w:val="24"/>
          <w:szCs w:val="24"/>
        </w:rPr>
        <w:t xml:space="preserve"> </w:t>
      </w:r>
    </w:p>
    <w:p w:rsidR="00BD2C7D" w:rsidRPr="00F0495C" w:rsidRDefault="00BD2C7D" w:rsidP="00BD2C7D">
      <w:pPr>
        <w:spacing w:after="0" w:line="360" w:lineRule="auto"/>
        <w:jc w:val="both"/>
        <w:rPr>
          <w:rFonts w:ascii="Times New Roman" w:hAnsi="Times New Roman" w:cs="Times New Roman"/>
          <w:i/>
          <w:sz w:val="24"/>
          <w:szCs w:val="24"/>
        </w:rPr>
      </w:pPr>
      <w:r w:rsidRPr="00F0495C">
        <w:rPr>
          <w:rFonts w:ascii="Times New Roman" w:hAnsi="Times New Roman" w:cs="Times New Roman"/>
          <w:sz w:val="24"/>
          <w:szCs w:val="24"/>
        </w:rPr>
        <w:t xml:space="preserve">                                                             = </w:t>
      </w:r>
      <w:r w:rsidRPr="00F0495C">
        <w:rPr>
          <w:rFonts w:ascii="Times New Roman" w:hAnsi="Times New Roman" w:cs="Times New Roman"/>
          <w:i/>
          <w:position w:val="-10"/>
          <w:sz w:val="24"/>
          <w:szCs w:val="24"/>
        </w:rPr>
        <w:object w:dxaOrig="2200" w:dyaOrig="360">
          <v:shape id="_x0000_i1062" type="#_x0000_t75" style="width:110.25pt;height:18pt" o:ole="">
            <v:imagedata r:id="rId81" o:title=""/>
          </v:shape>
          <o:OLEObject Type="Embed" ProgID="Equation.3" ShapeID="_x0000_i1062" DrawAspect="Content" ObjectID="_1397479370" r:id="rId82"/>
        </w:objec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                                                             =  </w:t>
      </w:r>
      <w:r w:rsidRPr="00F0495C">
        <w:rPr>
          <w:rFonts w:ascii="Times New Roman" w:hAnsi="Times New Roman" w:cs="Times New Roman"/>
          <w:position w:val="-10"/>
          <w:sz w:val="24"/>
          <w:szCs w:val="24"/>
        </w:rPr>
        <w:object w:dxaOrig="2900" w:dyaOrig="340">
          <v:shape id="_x0000_i1063" type="#_x0000_t75" style="width:144.75pt;height:17.25pt" o:ole="">
            <v:imagedata r:id="rId83" o:title=""/>
          </v:shape>
          <o:OLEObject Type="Embed" ProgID="Equation.3" ShapeID="_x0000_i1063" DrawAspect="Content" ObjectID="_1397479371" r:id="rId84"/>
        </w:object>
      </w: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                                                              = </w:t>
      </w:r>
      <w:r w:rsidRPr="00F0495C">
        <w:rPr>
          <w:rFonts w:ascii="Times New Roman" w:hAnsi="Times New Roman" w:cs="Times New Roman"/>
          <w:position w:val="-10"/>
          <w:sz w:val="24"/>
          <w:szCs w:val="24"/>
        </w:rPr>
        <w:object w:dxaOrig="2020" w:dyaOrig="340">
          <v:shape id="_x0000_i1064" type="#_x0000_t75" style="width:101.25pt;height:17.25pt" o:ole="">
            <v:imagedata r:id="rId85" o:title=""/>
          </v:shape>
          <o:OLEObject Type="Embed" ProgID="Equation.3" ShapeID="_x0000_i1064" DrawAspect="Content" ObjectID="_1397479372" r:id="rId86"/>
        </w:object>
      </w:r>
      <w:r w:rsidR="007D30CD">
        <w:rPr>
          <w:rFonts w:ascii="Times New Roman" w:hAnsi="Times New Roman" w:cs="Times New Roman"/>
          <w:sz w:val="24"/>
          <w:szCs w:val="24"/>
        </w:rPr>
        <w:t xml:space="preserve">                (8</w:t>
      </w:r>
      <w:r w:rsidRPr="00F0495C">
        <w:rPr>
          <w:rFonts w:ascii="Times New Roman" w:hAnsi="Times New Roman" w:cs="Times New Roman"/>
          <w:sz w:val="24"/>
          <w:szCs w:val="24"/>
        </w:rPr>
        <w:t xml:space="preserve">) </w:t>
      </w:r>
    </w:p>
    <w:p w:rsidR="00BD2C7D" w:rsidRPr="00F0495C" w:rsidRDefault="00BD2C7D" w:rsidP="00BD2C7D">
      <w:pPr>
        <w:spacing w:line="360" w:lineRule="auto"/>
        <w:jc w:val="both"/>
        <w:rPr>
          <w:rFonts w:ascii="Times New Roman" w:hAnsi="Times New Roman" w:cs="Times New Roman"/>
          <w:sz w:val="24"/>
          <w:szCs w:val="24"/>
        </w:rPr>
      </w:pPr>
    </w:p>
    <w:p w:rsidR="00BD2C7D" w:rsidRPr="00F0495C"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 xml:space="preserve">Where </w:t>
      </w:r>
      <w:r w:rsidRPr="00F0495C">
        <w:rPr>
          <w:rFonts w:ascii="Times New Roman" w:hAnsi="Times New Roman" w:cs="Times New Roman"/>
          <w:position w:val="-10"/>
          <w:sz w:val="24"/>
          <w:szCs w:val="24"/>
        </w:rPr>
        <w:object w:dxaOrig="360" w:dyaOrig="340">
          <v:shape id="_x0000_i1065" type="#_x0000_t75" style="width:18pt;height:17.25pt" o:ole="">
            <v:imagedata r:id="rId40" o:title=""/>
          </v:shape>
          <o:OLEObject Type="Embed" ProgID="Equation.3" ShapeID="_x0000_i1065" DrawAspect="Content" ObjectID="_1397479373" r:id="rId87"/>
        </w:object>
      </w:r>
      <w:r w:rsidRPr="00F0495C">
        <w:rPr>
          <w:rFonts w:ascii="Times New Roman" w:hAnsi="Times New Roman" w:cs="Times New Roman"/>
          <w:sz w:val="24"/>
          <w:szCs w:val="24"/>
        </w:rPr>
        <w:t xml:space="preserve"> is the standard </w:t>
      </w:r>
      <w:proofErr w:type="spellStart"/>
      <w:r w:rsidRPr="00F0495C">
        <w:rPr>
          <w:rFonts w:ascii="Times New Roman" w:hAnsi="Times New Roman" w:cs="Times New Roman"/>
          <w:sz w:val="24"/>
          <w:szCs w:val="24"/>
        </w:rPr>
        <w:t>bivariate</w:t>
      </w:r>
      <w:proofErr w:type="spellEnd"/>
      <w:r w:rsidRPr="00F0495C">
        <w:rPr>
          <w:rFonts w:ascii="Times New Roman" w:hAnsi="Times New Roman" w:cs="Times New Roman"/>
          <w:sz w:val="24"/>
          <w:szCs w:val="24"/>
        </w:rPr>
        <w:t xml:space="preserve"> normal </w:t>
      </w:r>
      <w:proofErr w:type="gramStart"/>
      <w:r w:rsidRPr="00F0495C">
        <w:rPr>
          <w:rFonts w:ascii="Times New Roman" w:hAnsi="Times New Roman" w:cs="Times New Roman"/>
          <w:sz w:val="24"/>
          <w:szCs w:val="24"/>
        </w:rPr>
        <w:t>distribution.</w:t>
      </w:r>
      <w:proofErr w:type="gramEnd"/>
    </w:p>
    <w:p w:rsidR="00BD2C7D" w:rsidRDefault="00BD2C7D" w:rsidP="00BD2C7D">
      <w:pPr>
        <w:spacing w:after="0" w:line="360" w:lineRule="auto"/>
        <w:jc w:val="both"/>
        <w:rPr>
          <w:rFonts w:ascii="Times New Roman" w:hAnsi="Times New Roman" w:cs="Times New Roman"/>
          <w:sz w:val="24"/>
          <w:szCs w:val="24"/>
        </w:rPr>
      </w:pPr>
      <w:r w:rsidRPr="00F0495C">
        <w:rPr>
          <w:rFonts w:ascii="Times New Roman" w:hAnsi="Times New Roman" w:cs="Times New Roman"/>
          <w:sz w:val="24"/>
          <w:szCs w:val="24"/>
        </w:rPr>
        <w:t>This model, through predicted conditional probabilities, allows to detect how the propensity of declaring of be</w:t>
      </w:r>
      <w:r>
        <w:rPr>
          <w:rFonts w:ascii="Times New Roman" w:hAnsi="Times New Roman" w:cs="Times New Roman"/>
          <w:sz w:val="24"/>
          <w:szCs w:val="24"/>
        </w:rPr>
        <w:t>ing tax moral</w:t>
      </w:r>
      <w:r w:rsidRPr="00F0495C">
        <w:rPr>
          <w:rFonts w:ascii="Times New Roman" w:hAnsi="Times New Roman" w:cs="Times New Roman"/>
          <w:sz w:val="24"/>
          <w:szCs w:val="24"/>
        </w:rPr>
        <w:t xml:space="preserve"> changes in presence of </w:t>
      </w:r>
      <w:r>
        <w:rPr>
          <w:rFonts w:ascii="Times New Roman" w:hAnsi="Times New Roman" w:cs="Times New Roman"/>
          <w:sz w:val="24"/>
          <w:szCs w:val="24"/>
        </w:rPr>
        <w:t>pro-</w:t>
      </w:r>
      <w:r w:rsidRPr="00F0495C">
        <w:rPr>
          <w:rFonts w:ascii="Times New Roman" w:hAnsi="Times New Roman" w:cs="Times New Roman"/>
          <w:sz w:val="24"/>
          <w:szCs w:val="24"/>
        </w:rPr>
        <w:t xml:space="preserve">social </w:t>
      </w:r>
      <w:r>
        <w:rPr>
          <w:rFonts w:ascii="Times New Roman" w:hAnsi="Times New Roman" w:cs="Times New Roman"/>
          <w:sz w:val="24"/>
          <w:szCs w:val="24"/>
        </w:rPr>
        <w:t>behaviour</w:t>
      </w:r>
      <w:r w:rsidRPr="00F0495C">
        <w:rPr>
          <w:rFonts w:ascii="Times New Roman" w:hAnsi="Times New Roman" w:cs="Times New Roman"/>
          <w:sz w:val="24"/>
          <w:szCs w:val="24"/>
        </w:rPr>
        <w:t>.</w:t>
      </w:r>
      <w:r w:rsidR="007D30CD">
        <w:rPr>
          <w:rFonts w:ascii="Times New Roman" w:hAnsi="Times New Roman" w:cs="Times New Roman"/>
          <w:sz w:val="24"/>
          <w:szCs w:val="24"/>
        </w:rPr>
        <w:t xml:space="preserve"> From equation (8</w:t>
      </w:r>
      <w:r w:rsidR="00E62BC5">
        <w:rPr>
          <w:rFonts w:ascii="Times New Roman" w:hAnsi="Times New Roman" w:cs="Times New Roman"/>
          <w:sz w:val="24"/>
          <w:szCs w:val="24"/>
        </w:rPr>
        <w:t xml:space="preserve">) </w:t>
      </w:r>
      <w:r w:rsidR="00ED057D">
        <w:rPr>
          <w:rFonts w:ascii="Times New Roman" w:hAnsi="Times New Roman" w:cs="Times New Roman"/>
          <w:sz w:val="24"/>
          <w:szCs w:val="24"/>
        </w:rPr>
        <w:t>we can derive the odd ratio of the predicted conditional probabilities</w:t>
      </w:r>
      <w:r w:rsidR="007D30CD">
        <w:rPr>
          <w:rFonts w:ascii="Times New Roman" w:hAnsi="Times New Roman" w:cs="Times New Roman"/>
          <w:sz w:val="24"/>
          <w:szCs w:val="24"/>
        </w:rPr>
        <w:t xml:space="preserve"> (9)</w:t>
      </w:r>
    </w:p>
    <w:p w:rsidR="00574663" w:rsidRDefault="00574663" w:rsidP="00BD2C7D">
      <w:pPr>
        <w:spacing w:after="0" w:line="360" w:lineRule="auto"/>
        <w:jc w:val="both"/>
        <w:rPr>
          <w:rFonts w:ascii="Times New Roman" w:hAnsi="Times New Roman" w:cs="Times New Roman"/>
          <w:sz w:val="24"/>
          <w:szCs w:val="24"/>
        </w:rPr>
      </w:pPr>
    </w:p>
    <w:p w:rsidR="00574663" w:rsidRPr="00574663" w:rsidRDefault="00BC1EF3" w:rsidP="00BC1EF3">
      <w:pPr>
        <w:spacing w:after="0" w:line="360" w:lineRule="auto"/>
        <w:rPr>
          <w:rFonts w:ascii="Times New Roman" w:hAnsi="Times New Roman" w:cs="Times New Roman"/>
          <w:position w:val="-10"/>
          <w:sz w:val="24"/>
          <w:szCs w:val="24"/>
        </w:rPr>
      </w:pPr>
      <w:r>
        <w:rPr>
          <w:rFonts w:ascii="Times New Roman" w:hAnsi="Times New Roman" w:cs="Times New Roman"/>
          <w:i/>
          <w:position w:val="-10"/>
          <w:sz w:val="24"/>
          <w:szCs w:val="24"/>
        </w:rPr>
        <w:t xml:space="preserve">                        </w:t>
      </w:r>
      <w:r w:rsidR="00574663" w:rsidRPr="00574663">
        <w:rPr>
          <w:rFonts w:ascii="Times New Roman" w:hAnsi="Times New Roman" w:cs="Times New Roman"/>
          <w:i/>
          <w:position w:val="-30"/>
          <w:sz w:val="24"/>
          <w:szCs w:val="24"/>
        </w:rPr>
        <w:object w:dxaOrig="1820" w:dyaOrig="700">
          <v:shape id="_x0000_i1066" type="#_x0000_t75" style="width:90.75pt;height:35.25pt" o:ole="">
            <v:imagedata r:id="rId88" o:title=""/>
          </v:shape>
          <o:OLEObject Type="Embed" ProgID="Equation.3" ShapeID="_x0000_i1066" DrawAspect="Content" ObjectID="_1397479374" r:id="rId89"/>
        </w:object>
      </w:r>
      <w:r w:rsidR="00574663">
        <w:rPr>
          <w:rFonts w:ascii="Times New Roman" w:hAnsi="Times New Roman" w:cs="Times New Roman"/>
          <w:i/>
          <w:position w:val="-10"/>
          <w:sz w:val="24"/>
          <w:szCs w:val="24"/>
        </w:rPr>
        <w:t xml:space="preserve">  </w:t>
      </w:r>
      <w:r w:rsidR="00574663">
        <w:rPr>
          <w:rFonts w:ascii="Times New Roman" w:hAnsi="Times New Roman" w:cs="Times New Roman"/>
          <w:position w:val="-10"/>
          <w:sz w:val="24"/>
          <w:szCs w:val="24"/>
        </w:rPr>
        <w:t xml:space="preserve">                     </w:t>
      </w:r>
      <w:r>
        <w:rPr>
          <w:rFonts w:ascii="Times New Roman" w:hAnsi="Times New Roman" w:cs="Times New Roman"/>
          <w:position w:val="-10"/>
          <w:sz w:val="24"/>
          <w:szCs w:val="24"/>
        </w:rPr>
        <w:t xml:space="preserve">                                         </w:t>
      </w:r>
      <w:r w:rsidR="007D30CD">
        <w:rPr>
          <w:rFonts w:ascii="Times New Roman" w:hAnsi="Times New Roman" w:cs="Times New Roman"/>
          <w:position w:val="-10"/>
          <w:sz w:val="24"/>
          <w:szCs w:val="24"/>
        </w:rPr>
        <w:t xml:space="preserve"> (9</w:t>
      </w:r>
      <w:r w:rsidR="00574663">
        <w:rPr>
          <w:rFonts w:ascii="Times New Roman" w:hAnsi="Times New Roman" w:cs="Times New Roman"/>
          <w:position w:val="-10"/>
          <w:sz w:val="24"/>
          <w:szCs w:val="24"/>
        </w:rPr>
        <w:t>)</w:t>
      </w:r>
    </w:p>
    <w:p w:rsidR="00574663" w:rsidRDefault="00574663" w:rsidP="00BD2C7D">
      <w:pPr>
        <w:spacing w:after="0" w:line="360" w:lineRule="auto"/>
        <w:jc w:val="both"/>
        <w:rPr>
          <w:rFonts w:ascii="Times New Roman" w:hAnsi="Times New Roman" w:cs="Times New Roman"/>
          <w:i/>
          <w:position w:val="-10"/>
          <w:sz w:val="24"/>
          <w:szCs w:val="24"/>
        </w:rPr>
      </w:pPr>
    </w:p>
    <w:p w:rsidR="00ED057D" w:rsidRDefault="00574663" w:rsidP="00574663">
      <w:pPr>
        <w:spacing w:after="0" w:line="360" w:lineRule="auto"/>
        <w:rPr>
          <w:rFonts w:ascii="Times New Roman" w:hAnsi="Times New Roman" w:cs="Times New Roman"/>
          <w:position w:val="-10"/>
          <w:sz w:val="24"/>
          <w:szCs w:val="24"/>
        </w:rPr>
      </w:pPr>
      <w:r>
        <w:rPr>
          <w:rFonts w:ascii="Times New Roman" w:hAnsi="Times New Roman" w:cs="Times New Roman"/>
          <w:i/>
          <w:position w:val="-10"/>
          <w:sz w:val="24"/>
          <w:szCs w:val="24"/>
        </w:rPr>
        <w:t xml:space="preserve">                        </w:t>
      </w:r>
      <w:r w:rsidRPr="00ED057D">
        <w:rPr>
          <w:rFonts w:ascii="Times New Roman" w:hAnsi="Times New Roman" w:cs="Times New Roman"/>
          <w:i/>
          <w:position w:val="-30"/>
          <w:sz w:val="24"/>
          <w:szCs w:val="24"/>
        </w:rPr>
        <w:object w:dxaOrig="3840" w:dyaOrig="700">
          <v:shape id="_x0000_i1067" type="#_x0000_t75" style="width:191.25pt;height:35.25pt" o:ole="">
            <v:imagedata r:id="rId90" o:title=""/>
          </v:shape>
          <o:OLEObject Type="Embed" ProgID="Equation.3" ShapeID="_x0000_i1067" DrawAspect="Content" ObjectID="_1397479375" r:id="rId91"/>
        </w:object>
      </w:r>
      <w:r>
        <w:rPr>
          <w:rFonts w:ascii="Times New Roman" w:hAnsi="Times New Roman" w:cs="Times New Roman"/>
          <w:i/>
          <w:position w:val="-10"/>
          <w:sz w:val="24"/>
          <w:szCs w:val="24"/>
        </w:rPr>
        <w:t xml:space="preserve">            </w:t>
      </w:r>
      <w:r w:rsidR="00BC1EF3">
        <w:rPr>
          <w:rFonts w:ascii="Times New Roman" w:hAnsi="Times New Roman" w:cs="Times New Roman"/>
          <w:i/>
          <w:position w:val="-10"/>
          <w:sz w:val="24"/>
          <w:szCs w:val="24"/>
        </w:rPr>
        <w:t xml:space="preserve">          </w:t>
      </w:r>
      <w:r>
        <w:rPr>
          <w:rFonts w:ascii="Times New Roman" w:hAnsi="Times New Roman" w:cs="Times New Roman"/>
          <w:i/>
          <w:position w:val="-10"/>
          <w:sz w:val="24"/>
          <w:szCs w:val="24"/>
        </w:rPr>
        <w:t xml:space="preserve">  </w:t>
      </w:r>
      <w:r w:rsidR="00BC1EF3">
        <w:rPr>
          <w:rFonts w:ascii="Times New Roman" w:hAnsi="Times New Roman" w:cs="Times New Roman"/>
          <w:i/>
          <w:position w:val="-10"/>
          <w:sz w:val="24"/>
          <w:szCs w:val="24"/>
        </w:rPr>
        <w:t xml:space="preserve">         </w:t>
      </w:r>
      <w:r w:rsidR="007D30CD">
        <w:rPr>
          <w:rFonts w:ascii="Times New Roman" w:hAnsi="Times New Roman" w:cs="Times New Roman"/>
          <w:position w:val="-10"/>
          <w:sz w:val="24"/>
          <w:szCs w:val="24"/>
        </w:rPr>
        <w:t>(10</w:t>
      </w:r>
      <w:r>
        <w:rPr>
          <w:rFonts w:ascii="Times New Roman" w:hAnsi="Times New Roman" w:cs="Times New Roman"/>
          <w:position w:val="-10"/>
          <w:sz w:val="24"/>
          <w:szCs w:val="24"/>
        </w:rPr>
        <w:t>)</w:t>
      </w:r>
    </w:p>
    <w:p w:rsidR="00574663" w:rsidRDefault="00574663" w:rsidP="00574663">
      <w:pPr>
        <w:spacing w:after="0" w:line="360" w:lineRule="auto"/>
        <w:rPr>
          <w:rFonts w:ascii="Times New Roman" w:hAnsi="Times New Roman" w:cs="Times New Roman"/>
          <w:position w:val="-10"/>
          <w:sz w:val="24"/>
          <w:szCs w:val="24"/>
        </w:rPr>
      </w:pPr>
      <w:r>
        <w:rPr>
          <w:rFonts w:ascii="Times New Roman" w:hAnsi="Times New Roman" w:cs="Times New Roman"/>
          <w:i/>
          <w:position w:val="-10"/>
          <w:sz w:val="24"/>
          <w:szCs w:val="24"/>
        </w:rPr>
        <w:t xml:space="preserve">                        </w:t>
      </w:r>
      <w:r w:rsidRPr="00ED057D">
        <w:rPr>
          <w:rFonts w:ascii="Times New Roman" w:hAnsi="Times New Roman" w:cs="Times New Roman"/>
          <w:i/>
          <w:position w:val="-30"/>
          <w:sz w:val="24"/>
          <w:szCs w:val="24"/>
        </w:rPr>
        <w:object w:dxaOrig="5000" w:dyaOrig="700">
          <v:shape id="_x0000_i1068" type="#_x0000_t75" style="width:249.75pt;height:35.25pt" o:ole="">
            <v:imagedata r:id="rId92" o:title=""/>
          </v:shape>
          <o:OLEObject Type="Embed" ProgID="Equation.3" ShapeID="_x0000_i1068" DrawAspect="Content" ObjectID="_1397479376" r:id="rId93"/>
        </w:object>
      </w:r>
      <w:r>
        <w:rPr>
          <w:rFonts w:ascii="Times New Roman" w:hAnsi="Times New Roman" w:cs="Times New Roman"/>
          <w:i/>
          <w:position w:val="-10"/>
          <w:sz w:val="24"/>
          <w:szCs w:val="24"/>
        </w:rPr>
        <w:t xml:space="preserve">    </w:t>
      </w:r>
      <w:r w:rsidR="00BC1EF3">
        <w:rPr>
          <w:rFonts w:ascii="Times New Roman" w:hAnsi="Times New Roman" w:cs="Times New Roman"/>
          <w:i/>
          <w:position w:val="-10"/>
          <w:sz w:val="24"/>
          <w:szCs w:val="24"/>
        </w:rPr>
        <w:t xml:space="preserve">          </w:t>
      </w:r>
      <w:r>
        <w:rPr>
          <w:rFonts w:ascii="Times New Roman" w:hAnsi="Times New Roman" w:cs="Times New Roman"/>
          <w:i/>
          <w:position w:val="-10"/>
          <w:sz w:val="24"/>
          <w:szCs w:val="24"/>
        </w:rPr>
        <w:t xml:space="preserve"> </w:t>
      </w:r>
      <w:r w:rsidR="007D30CD">
        <w:rPr>
          <w:rFonts w:ascii="Times New Roman" w:hAnsi="Times New Roman" w:cs="Times New Roman"/>
          <w:position w:val="-10"/>
          <w:sz w:val="24"/>
          <w:szCs w:val="24"/>
        </w:rPr>
        <w:t>(11</w:t>
      </w:r>
      <w:r>
        <w:rPr>
          <w:rFonts w:ascii="Times New Roman" w:hAnsi="Times New Roman" w:cs="Times New Roman"/>
          <w:position w:val="-10"/>
          <w:sz w:val="24"/>
          <w:szCs w:val="24"/>
        </w:rPr>
        <w:t>)</w:t>
      </w:r>
    </w:p>
    <w:p w:rsidR="00574663" w:rsidRDefault="00574663" w:rsidP="00574663">
      <w:pPr>
        <w:spacing w:after="0" w:line="360" w:lineRule="auto"/>
        <w:jc w:val="center"/>
        <w:rPr>
          <w:rFonts w:ascii="Times New Roman" w:hAnsi="Times New Roman" w:cs="Times New Roman"/>
          <w:position w:val="-10"/>
          <w:sz w:val="24"/>
          <w:szCs w:val="24"/>
        </w:rPr>
      </w:pPr>
    </w:p>
    <w:p w:rsidR="00B676B2" w:rsidRPr="00B676B2" w:rsidRDefault="00B676B2" w:rsidP="00B676B2">
      <w:pPr>
        <w:spacing w:after="0" w:line="360" w:lineRule="auto"/>
        <w:jc w:val="both"/>
        <w:rPr>
          <w:rFonts w:ascii="Times New Roman" w:hAnsi="Times New Roman" w:cs="Times New Roman"/>
          <w:i/>
          <w:sz w:val="24"/>
          <w:szCs w:val="24"/>
        </w:rPr>
      </w:pPr>
    </w:p>
    <w:p w:rsidR="0000291A" w:rsidRDefault="0000291A" w:rsidP="00AE35CF">
      <w:pPr>
        <w:pStyle w:val="ListParagraph"/>
        <w:numPr>
          <w:ilvl w:val="1"/>
          <w:numId w:val="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Data Description and Variables</w:t>
      </w:r>
    </w:p>
    <w:p w:rsidR="0000291A" w:rsidRPr="0005514F" w:rsidRDefault="0000291A" w:rsidP="00AE35CF">
      <w:pPr>
        <w:spacing w:after="0" w:line="360" w:lineRule="auto"/>
        <w:jc w:val="both"/>
        <w:rPr>
          <w:rFonts w:ascii="Times New Roman" w:hAnsi="Times New Roman" w:cs="Times New Roman"/>
          <w:sz w:val="24"/>
          <w:szCs w:val="24"/>
        </w:rPr>
      </w:pPr>
      <w:r w:rsidRPr="0005514F">
        <w:rPr>
          <w:rFonts w:ascii="Times New Roman" w:hAnsi="Times New Roman" w:cs="Times New Roman"/>
          <w:sz w:val="24"/>
          <w:szCs w:val="24"/>
        </w:rPr>
        <w:t>The data source is the survey of social capital conducted by the Palestine Economic Policy Research Institute (MAS) in 2007. The survey contains several sections where a number of opinions regarding public spirit, trust, shared values and norms have been collected from a random sample of individuals (2,508 observations) located in West Bank and Gaza Strip</w:t>
      </w:r>
      <w:r w:rsidRPr="00B34529">
        <w:rPr>
          <w:rStyle w:val="FootnoteReference"/>
          <w:rFonts w:ascii="Times New Roman" w:hAnsi="Times New Roman" w:cs="Times New Roman"/>
          <w:sz w:val="24"/>
          <w:szCs w:val="24"/>
        </w:rPr>
        <w:footnoteReference w:id="2"/>
      </w:r>
      <w:r w:rsidRPr="0005514F">
        <w:rPr>
          <w:rFonts w:ascii="Times New Roman" w:hAnsi="Times New Roman" w:cs="Times New Roman"/>
          <w:sz w:val="24"/>
          <w:szCs w:val="24"/>
        </w:rPr>
        <w:t>. Almost 50.3% of the individuals are female and 2,498 individuals out of 2,508 are included in the aging interval 16 – 92</w:t>
      </w:r>
      <w:r w:rsidRPr="00B34529">
        <w:rPr>
          <w:rStyle w:val="FootnoteReference"/>
          <w:rFonts w:ascii="Times New Roman" w:hAnsi="Times New Roman" w:cs="Times New Roman"/>
          <w:sz w:val="24"/>
          <w:szCs w:val="24"/>
        </w:rPr>
        <w:footnoteReference w:id="3"/>
      </w:r>
      <w:r w:rsidRPr="0005514F">
        <w:rPr>
          <w:rFonts w:ascii="Times New Roman" w:hAnsi="Times New Roman" w:cs="Times New Roman"/>
          <w:sz w:val="24"/>
          <w:szCs w:val="24"/>
        </w:rPr>
        <w:t xml:space="preserve"> (table 1). </w:t>
      </w:r>
    </w:p>
    <w:p w:rsidR="0000291A" w:rsidRDefault="0000291A" w:rsidP="0005514F">
      <w:pPr>
        <w:spacing w:line="360" w:lineRule="auto"/>
        <w:jc w:val="both"/>
        <w:rPr>
          <w:rFonts w:ascii="Times New Roman" w:hAnsi="Times New Roman" w:cs="Times New Roman"/>
          <w:i/>
          <w:sz w:val="24"/>
          <w:szCs w:val="24"/>
        </w:rPr>
      </w:pPr>
    </w:p>
    <w:p w:rsidR="00CF044C" w:rsidRPr="0005514F" w:rsidRDefault="00CF044C" w:rsidP="0005514F">
      <w:pPr>
        <w:spacing w:line="360" w:lineRule="auto"/>
        <w:jc w:val="both"/>
        <w:rPr>
          <w:rFonts w:ascii="Times New Roman" w:hAnsi="Times New Roman" w:cs="Times New Roman"/>
          <w:i/>
          <w:sz w:val="24"/>
          <w:szCs w:val="24"/>
        </w:rPr>
      </w:pPr>
    </w:p>
    <w:p w:rsidR="0000291A" w:rsidRPr="0005514F" w:rsidRDefault="0000291A" w:rsidP="00AE35CF">
      <w:pPr>
        <w:spacing w:after="0" w:line="360" w:lineRule="auto"/>
        <w:jc w:val="both"/>
        <w:rPr>
          <w:rFonts w:ascii="Times New Roman" w:hAnsi="Times New Roman" w:cs="Times New Roman"/>
          <w:i/>
          <w:sz w:val="24"/>
          <w:szCs w:val="24"/>
        </w:rPr>
      </w:pPr>
      <w:r w:rsidRPr="0005514F">
        <w:rPr>
          <w:rFonts w:ascii="Times New Roman" w:hAnsi="Times New Roman" w:cs="Times New Roman"/>
          <w:i/>
          <w:sz w:val="24"/>
          <w:szCs w:val="24"/>
        </w:rPr>
        <w:lastRenderedPageBreak/>
        <w:t xml:space="preserve">Table 1 Summary Statistics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0"/>
        <w:gridCol w:w="1540"/>
        <w:gridCol w:w="1541"/>
        <w:gridCol w:w="1540"/>
        <w:gridCol w:w="1540"/>
        <w:gridCol w:w="1541"/>
      </w:tblGrid>
      <w:tr w:rsidR="0000291A" w:rsidRPr="00762499" w:rsidTr="00350FCF">
        <w:trPr>
          <w:trHeight w:val="30"/>
        </w:trPr>
        <w:tc>
          <w:tcPr>
            <w:tcW w:w="1540" w:type="dxa"/>
            <w:tcBorders>
              <w:top w:val="single" w:sz="4" w:space="0" w:color="auto"/>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Variab</w:t>
            </w:r>
            <w:r w:rsidR="00350FCF">
              <w:rPr>
                <w:rFonts w:ascii="Times New Roman" w:hAnsi="Times New Roman" w:cs="Times New Roman"/>
                <w:sz w:val="20"/>
                <w:szCs w:val="20"/>
              </w:rPr>
              <w:t>l</w:t>
            </w:r>
            <w:r>
              <w:rPr>
                <w:rFonts w:ascii="Times New Roman" w:hAnsi="Times New Roman" w:cs="Times New Roman"/>
                <w:sz w:val="20"/>
                <w:szCs w:val="20"/>
              </w:rPr>
              <w:t>es</w:t>
            </w:r>
          </w:p>
        </w:tc>
        <w:tc>
          <w:tcPr>
            <w:tcW w:w="1540" w:type="dxa"/>
            <w:tcBorders>
              <w:top w:val="single" w:sz="4" w:space="0" w:color="auto"/>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Obs.</w:t>
            </w:r>
          </w:p>
        </w:tc>
        <w:tc>
          <w:tcPr>
            <w:tcW w:w="1541" w:type="dxa"/>
            <w:tcBorders>
              <w:top w:val="single" w:sz="4" w:space="0" w:color="auto"/>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Mean</w:t>
            </w:r>
          </w:p>
        </w:tc>
        <w:tc>
          <w:tcPr>
            <w:tcW w:w="1540" w:type="dxa"/>
            <w:tcBorders>
              <w:top w:val="single" w:sz="4" w:space="0" w:color="auto"/>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Std. Dev.</w:t>
            </w:r>
          </w:p>
        </w:tc>
        <w:tc>
          <w:tcPr>
            <w:tcW w:w="1540" w:type="dxa"/>
            <w:tcBorders>
              <w:top w:val="single" w:sz="4" w:space="0" w:color="auto"/>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Min</w:t>
            </w:r>
          </w:p>
        </w:tc>
        <w:tc>
          <w:tcPr>
            <w:tcW w:w="1541" w:type="dxa"/>
            <w:tcBorders>
              <w:top w:val="single" w:sz="4" w:space="0" w:color="auto"/>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Max</w:t>
            </w:r>
          </w:p>
        </w:tc>
      </w:tr>
      <w:tr w:rsidR="0000291A" w:rsidRPr="00762499" w:rsidTr="00350FCF">
        <w:trPr>
          <w:trHeight w:val="26"/>
        </w:trPr>
        <w:tc>
          <w:tcPr>
            <w:tcW w:w="1540" w:type="dxa"/>
            <w:tcBorders>
              <w:top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Tax morale</w:t>
            </w:r>
          </w:p>
        </w:tc>
        <w:tc>
          <w:tcPr>
            <w:tcW w:w="1540" w:type="dxa"/>
            <w:tcBorders>
              <w:top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2,465</w:t>
            </w:r>
          </w:p>
        </w:tc>
        <w:tc>
          <w:tcPr>
            <w:tcW w:w="1541" w:type="dxa"/>
            <w:tcBorders>
              <w:top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0.716</w:t>
            </w:r>
          </w:p>
        </w:tc>
        <w:tc>
          <w:tcPr>
            <w:tcW w:w="1540" w:type="dxa"/>
            <w:tcBorders>
              <w:top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0.451</w:t>
            </w:r>
          </w:p>
        </w:tc>
        <w:tc>
          <w:tcPr>
            <w:tcW w:w="1540" w:type="dxa"/>
            <w:tcBorders>
              <w:top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Borders>
              <w:top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Public spirit</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0.594</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0.491</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555DF7"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Associational Activity</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2,489</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0.414</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0.493</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Age</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36.409</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13.730</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92</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Female</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2,497</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0.500</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Marital status</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0.647</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0.478</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Education</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3.765</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Employed</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0.435</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0.496</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Regulatory</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2,485</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2,916</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0.311</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Inst. Trust</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17.592</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6.109</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Gen. Trust</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2,446</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0.158</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0.365</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Affiliation</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2,437</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0.441</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0.497</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Family</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2,497</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35.713</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17.843</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00291A" w:rsidRPr="00762499" w:rsidTr="00350FCF">
        <w:trPr>
          <w:trHeight w:val="26"/>
        </w:trPr>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Bridging</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2,413</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27.981</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15.247</w:t>
            </w:r>
          </w:p>
        </w:tc>
        <w:tc>
          <w:tcPr>
            <w:tcW w:w="1540"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00291A" w:rsidRPr="00762499" w:rsidTr="00350FCF">
        <w:trPr>
          <w:trHeight w:val="26"/>
        </w:trPr>
        <w:tc>
          <w:tcPr>
            <w:tcW w:w="1540" w:type="dxa"/>
            <w:tcBorders>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West Bank</w:t>
            </w:r>
          </w:p>
        </w:tc>
        <w:tc>
          <w:tcPr>
            <w:tcW w:w="1540" w:type="dxa"/>
            <w:tcBorders>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2,498</w:t>
            </w:r>
          </w:p>
        </w:tc>
        <w:tc>
          <w:tcPr>
            <w:tcW w:w="1541" w:type="dxa"/>
            <w:tcBorders>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0.918</w:t>
            </w:r>
          </w:p>
        </w:tc>
        <w:tc>
          <w:tcPr>
            <w:tcW w:w="1540" w:type="dxa"/>
            <w:tcBorders>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0.274</w:t>
            </w:r>
          </w:p>
        </w:tc>
        <w:tc>
          <w:tcPr>
            <w:tcW w:w="1540" w:type="dxa"/>
            <w:tcBorders>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41" w:type="dxa"/>
            <w:tcBorders>
              <w:bottom w:val="single" w:sz="4" w:space="0" w:color="auto"/>
            </w:tcBorders>
          </w:tcPr>
          <w:p w:rsidR="0000291A" w:rsidRPr="00762499" w:rsidRDefault="0000291A"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bl>
    <w:p w:rsidR="0000291A" w:rsidRDefault="0000291A" w:rsidP="00555DF7">
      <w:pPr>
        <w:spacing w:line="360" w:lineRule="auto"/>
        <w:jc w:val="both"/>
        <w:rPr>
          <w:rFonts w:ascii="Times New Roman" w:hAnsi="Times New Roman" w:cs="Times New Roman"/>
          <w:sz w:val="24"/>
          <w:szCs w:val="24"/>
        </w:rPr>
      </w:pPr>
    </w:p>
    <w:p w:rsidR="00555DF7" w:rsidRDefault="00555DF7" w:rsidP="00555DF7">
      <w:pPr>
        <w:spacing w:line="360" w:lineRule="auto"/>
        <w:jc w:val="both"/>
        <w:rPr>
          <w:rFonts w:ascii="Times New Roman" w:hAnsi="Times New Roman" w:cs="Times New Roman"/>
          <w:sz w:val="24"/>
          <w:szCs w:val="24"/>
        </w:rPr>
      </w:pPr>
      <w:r w:rsidRPr="008D6F40">
        <w:rPr>
          <w:rFonts w:ascii="Times New Roman" w:hAnsi="Times New Roman" w:cs="Times New Roman"/>
          <w:sz w:val="24"/>
          <w:szCs w:val="24"/>
        </w:rPr>
        <w:t>In our reduced form specified models the</w:t>
      </w:r>
      <w:r>
        <w:t xml:space="preserve"> </w:t>
      </w:r>
      <w:r w:rsidRPr="00555DF7">
        <w:rPr>
          <w:rFonts w:ascii="Times New Roman" w:hAnsi="Times New Roman" w:cs="Times New Roman"/>
          <w:sz w:val="24"/>
          <w:szCs w:val="24"/>
        </w:rPr>
        <w:t>binomial dependent variables</w:t>
      </w:r>
      <w:r>
        <w:rPr>
          <w:rFonts w:ascii="Times New Roman" w:hAnsi="Times New Roman" w:cs="Times New Roman"/>
          <w:sz w:val="24"/>
          <w:szCs w:val="24"/>
        </w:rPr>
        <w:t xml:space="preserve"> of tax morale and pro-social behaviour (</w:t>
      </w:r>
      <w:r>
        <w:rPr>
          <w:rFonts w:ascii="Times New Roman" w:hAnsi="Times New Roman" w:cs="Times New Roman"/>
          <w:i/>
          <w:sz w:val="24"/>
          <w:szCs w:val="24"/>
        </w:rPr>
        <w:t xml:space="preserve">public spirit </w:t>
      </w:r>
      <w:r>
        <w:rPr>
          <w:rFonts w:ascii="Times New Roman" w:hAnsi="Times New Roman" w:cs="Times New Roman"/>
          <w:sz w:val="24"/>
          <w:szCs w:val="24"/>
        </w:rPr>
        <w:t xml:space="preserve">and </w:t>
      </w:r>
      <w:r>
        <w:rPr>
          <w:rFonts w:ascii="Times New Roman" w:hAnsi="Times New Roman" w:cs="Times New Roman"/>
          <w:i/>
          <w:sz w:val="24"/>
          <w:szCs w:val="24"/>
        </w:rPr>
        <w:t>associational activity</w:t>
      </w:r>
      <w:r>
        <w:rPr>
          <w:rFonts w:ascii="Times New Roman" w:hAnsi="Times New Roman" w:cs="Times New Roman"/>
          <w:sz w:val="24"/>
          <w:szCs w:val="24"/>
        </w:rPr>
        <w:t>) are expressed as in table 2</w:t>
      </w:r>
    </w:p>
    <w:p w:rsidR="00555DF7" w:rsidRDefault="00555DF7" w:rsidP="00555DF7">
      <w:pPr>
        <w:spacing w:line="360" w:lineRule="auto"/>
        <w:jc w:val="both"/>
        <w:rPr>
          <w:rFonts w:ascii="Times New Roman" w:hAnsi="Times New Roman" w:cs="Times New Roman"/>
          <w:sz w:val="24"/>
          <w:szCs w:val="24"/>
        </w:rPr>
      </w:pPr>
    </w:p>
    <w:p w:rsidR="00555DF7" w:rsidRDefault="00555DF7" w:rsidP="00E62BC5">
      <w:pPr>
        <w:spacing w:line="360" w:lineRule="auto"/>
        <w:jc w:val="both"/>
        <w:rPr>
          <w:rFonts w:ascii="Times New Roman" w:hAnsi="Times New Roman" w:cs="Times New Roman"/>
          <w:sz w:val="24"/>
          <w:szCs w:val="24"/>
        </w:rPr>
        <w:sectPr w:rsidR="00555DF7" w:rsidSect="002B7118">
          <w:headerReference w:type="default" r:id="rId94"/>
          <w:pgSz w:w="11906" w:h="16838"/>
          <w:pgMar w:top="1440" w:right="1440" w:bottom="1440" w:left="1440" w:header="708" w:footer="708" w:gutter="0"/>
          <w:cols w:space="708"/>
          <w:docGrid w:linePitch="360"/>
        </w:sectPr>
      </w:pPr>
    </w:p>
    <w:p w:rsidR="00555DF7" w:rsidRDefault="00555DF7" w:rsidP="00AE35C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Table 2 Dependent variables of tax morale and pro-social behaviour</w:t>
      </w:r>
    </w:p>
    <w:p w:rsidR="00555DF7" w:rsidRPr="00555DF7" w:rsidRDefault="00555DF7" w:rsidP="00E62BC5">
      <w:pPr>
        <w:spacing w:line="360" w:lineRule="auto"/>
        <w:jc w:val="both"/>
        <w:rPr>
          <w:rFonts w:ascii="Times New Roman" w:hAnsi="Times New Roman" w:cs="Times New Roman"/>
          <w:i/>
          <w:sz w:val="24"/>
          <w:szCs w:val="24"/>
        </w:rPr>
        <w:sectPr w:rsidR="00555DF7" w:rsidRPr="00555DF7" w:rsidSect="00555DF7">
          <w:type w:val="continuous"/>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555DF7" w:rsidRPr="00555DF7" w:rsidTr="00E62BC5">
        <w:trPr>
          <w:trHeight w:val="84"/>
        </w:trPr>
        <w:tc>
          <w:tcPr>
            <w:tcW w:w="1908" w:type="dxa"/>
          </w:tcPr>
          <w:p w:rsidR="00555DF7" w:rsidRPr="00555DF7" w:rsidRDefault="00555DF7" w:rsidP="00555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Tax </w:t>
            </w:r>
            <w:r w:rsidRPr="00555DF7">
              <w:rPr>
                <w:rFonts w:ascii="Times New Roman" w:hAnsi="Times New Roman" w:cs="Times New Roman"/>
                <w:sz w:val="24"/>
                <w:szCs w:val="24"/>
              </w:rPr>
              <w:t>moral</w:t>
            </w:r>
            <w:r>
              <w:rPr>
                <w:rFonts w:ascii="Times New Roman" w:hAnsi="Times New Roman" w:cs="Times New Roman"/>
                <w:sz w:val="24"/>
                <w:szCs w:val="24"/>
              </w:rPr>
              <w:t>e</w:t>
            </w:r>
          </w:p>
        </w:tc>
        <w:tc>
          <w:tcPr>
            <w:tcW w:w="6614" w:type="dxa"/>
          </w:tcPr>
          <w:p w:rsidR="00555DF7" w:rsidRPr="00555DF7" w:rsidRDefault="00555DF7" w:rsidP="00555DF7">
            <w:pPr>
              <w:spacing w:after="0"/>
              <w:jc w:val="both"/>
              <w:rPr>
                <w:rFonts w:ascii="Times New Roman" w:hAnsi="Times New Roman" w:cs="Times New Roman"/>
                <w:i/>
                <w:sz w:val="24"/>
                <w:szCs w:val="24"/>
              </w:rPr>
            </w:pPr>
            <w:r w:rsidRPr="00555DF7">
              <w:rPr>
                <w:rFonts w:ascii="Times New Roman" w:hAnsi="Times New Roman" w:cs="Times New Roman"/>
                <w:position w:val="-12"/>
                <w:sz w:val="24"/>
                <w:szCs w:val="24"/>
              </w:rPr>
              <w:object w:dxaOrig="1160" w:dyaOrig="360">
                <v:shape id="_x0000_i1069" type="#_x0000_t75" style="width:57.75pt;height:18pt" o:ole="">
                  <v:imagedata r:id="rId95" o:title=""/>
                </v:shape>
                <o:OLEObject Type="Embed" ProgID="Equation.3" ShapeID="_x0000_i1069" DrawAspect="Content" ObjectID="_1397479377" r:id="rId96"/>
              </w:object>
            </w:r>
            <w:r w:rsidRPr="00555DF7">
              <w:rPr>
                <w:rFonts w:ascii="Times New Roman" w:hAnsi="Times New Roman" w:cs="Times New Roman"/>
                <w:sz w:val="24"/>
                <w:szCs w:val="24"/>
              </w:rPr>
              <w:t xml:space="preserve"> </w:t>
            </w:r>
            <w:r w:rsidRPr="00555DF7">
              <w:rPr>
                <w:rFonts w:ascii="Times New Roman" w:hAnsi="Times New Roman" w:cs="Times New Roman"/>
                <w:i/>
                <w:sz w:val="24"/>
                <w:szCs w:val="24"/>
              </w:rPr>
              <w:t>“can’t justify at all  tax evasion”</w:t>
            </w:r>
          </w:p>
          <w:p w:rsidR="00555DF7" w:rsidRPr="00555DF7" w:rsidRDefault="00555DF7" w:rsidP="00555DF7">
            <w:pPr>
              <w:spacing w:after="0"/>
              <w:jc w:val="both"/>
              <w:rPr>
                <w:rFonts w:ascii="Times New Roman" w:hAnsi="Times New Roman" w:cs="Times New Roman"/>
                <w:i/>
                <w:sz w:val="24"/>
                <w:szCs w:val="24"/>
              </w:rPr>
            </w:pPr>
            <w:r w:rsidRPr="00555DF7">
              <w:rPr>
                <w:rFonts w:ascii="Times New Roman" w:hAnsi="Times New Roman" w:cs="Times New Roman"/>
                <w:position w:val="-12"/>
                <w:sz w:val="24"/>
                <w:szCs w:val="24"/>
              </w:rPr>
              <w:object w:dxaOrig="1219" w:dyaOrig="360">
                <v:shape id="_x0000_i1070" type="#_x0000_t75" style="width:60.75pt;height:18pt" o:ole="">
                  <v:imagedata r:id="rId97" o:title=""/>
                </v:shape>
                <o:OLEObject Type="Embed" ProgID="Equation.3" ShapeID="_x0000_i1070" DrawAspect="Content" ObjectID="_1397479378" r:id="rId98"/>
              </w:object>
            </w:r>
            <w:r w:rsidRPr="00555DF7">
              <w:rPr>
                <w:rFonts w:ascii="Times New Roman" w:hAnsi="Times New Roman" w:cs="Times New Roman"/>
                <w:sz w:val="24"/>
                <w:szCs w:val="24"/>
              </w:rPr>
              <w:t xml:space="preserve"> </w:t>
            </w:r>
            <w:r w:rsidRPr="00555DF7">
              <w:rPr>
                <w:rFonts w:ascii="Times New Roman" w:hAnsi="Times New Roman" w:cs="Times New Roman"/>
                <w:i/>
                <w:sz w:val="24"/>
                <w:szCs w:val="24"/>
              </w:rPr>
              <w:t xml:space="preserve">Otherwise </w:t>
            </w:r>
          </w:p>
        </w:tc>
      </w:tr>
      <w:tr w:rsidR="00555DF7" w:rsidRPr="00555DF7" w:rsidTr="00E62BC5">
        <w:trPr>
          <w:trHeight w:val="84"/>
        </w:trPr>
        <w:tc>
          <w:tcPr>
            <w:tcW w:w="1908" w:type="dxa"/>
          </w:tcPr>
          <w:p w:rsidR="00555DF7" w:rsidRPr="00555DF7" w:rsidRDefault="00555DF7" w:rsidP="00555DF7">
            <w:pPr>
              <w:spacing w:after="0" w:line="360" w:lineRule="auto"/>
              <w:jc w:val="both"/>
              <w:rPr>
                <w:rFonts w:ascii="Times New Roman" w:hAnsi="Times New Roman" w:cs="Times New Roman"/>
                <w:sz w:val="24"/>
                <w:szCs w:val="24"/>
              </w:rPr>
            </w:pPr>
            <w:r w:rsidRPr="00555DF7">
              <w:rPr>
                <w:rFonts w:ascii="Times New Roman" w:hAnsi="Times New Roman" w:cs="Times New Roman"/>
                <w:sz w:val="24"/>
                <w:szCs w:val="24"/>
              </w:rPr>
              <w:t>Association</w:t>
            </w:r>
            <w:r>
              <w:rPr>
                <w:rFonts w:ascii="Times New Roman" w:hAnsi="Times New Roman" w:cs="Times New Roman"/>
                <w:sz w:val="24"/>
                <w:szCs w:val="24"/>
              </w:rPr>
              <w:t>al activity</w:t>
            </w:r>
          </w:p>
        </w:tc>
        <w:tc>
          <w:tcPr>
            <w:tcW w:w="6614" w:type="dxa"/>
          </w:tcPr>
          <w:p w:rsidR="00555DF7" w:rsidRPr="00555DF7" w:rsidRDefault="00555DF7" w:rsidP="00555DF7">
            <w:pPr>
              <w:spacing w:after="0"/>
              <w:jc w:val="both"/>
              <w:rPr>
                <w:rFonts w:ascii="Times New Roman" w:hAnsi="Times New Roman" w:cs="Times New Roman"/>
                <w:i/>
                <w:sz w:val="24"/>
                <w:szCs w:val="24"/>
              </w:rPr>
            </w:pPr>
            <w:r w:rsidRPr="00555DF7">
              <w:rPr>
                <w:rFonts w:ascii="Times New Roman" w:hAnsi="Times New Roman" w:cs="Times New Roman"/>
                <w:position w:val="-12"/>
                <w:sz w:val="24"/>
                <w:szCs w:val="24"/>
              </w:rPr>
              <w:object w:dxaOrig="1240" w:dyaOrig="360">
                <v:shape id="_x0000_i1071" type="#_x0000_t75" style="width:62.25pt;height:18pt" o:ole="">
                  <v:imagedata r:id="rId99" o:title=""/>
                </v:shape>
                <o:OLEObject Type="Embed" ProgID="Equation.3" ShapeID="_x0000_i1071" DrawAspect="Content" ObjectID="_1397479379" r:id="rId100"/>
              </w:object>
            </w:r>
            <w:r w:rsidRPr="00555DF7">
              <w:rPr>
                <w:rFonts w:ascii="Times New Roman" w:hAnsi="Times New Roman" w:cs="Times New Roman"/>
                <w:sz w:val="24"/>
                <w:szCs w:val="24"/>
              </w:rPr>
              <w:t xml:space="preserve"> </w:t>
            </w:r>
            <w:r w:rsidRPr="00555DF7">
              <w:rPr>
                <w:rFonts w:ascii="Times New Roman" w:hAnsi="Times New Roman" w:cs="Times New Roman"/>
                <w:i/>
                <w:sz w:val="24"/>
                <w:szCs w:val="24"/>
              </w:rPr>
              <w:t xml:space="preserve">I </w:t>
            </w:r>
            <w:r>
              <w:rPr>
                <w:rFonts w:ascii="Times New Roman" w:hAnsi="Times New Roman" w:cs="Times New Roman"/>
                <w:i/>
                <w:sz w:val="24"/>
                <w:szCs w:val="24"/>
              </w:rPr>
              <w:t>did volunteer in the last 12 months</w:t>
            </w:r>
            <w:r w:rsidRPr="00555DF7">
              <w:rPr>
                <w:rFonts w:ascii="Times New Roman" w:hAnsi="Times New Roman" w:cs="Times New Roman"/>
                <w:i/>
                <w:sz w:val="24"/>
                <w:szCs w:val="24"/>
              </w:rPr>
              <w:t xml:space="preserve"> </w:t>
            </w:r>
          </w:p>
          <w:p w:rsidR="00555DF7" w:rsidRPr="00555DF7" w:rsidRDefault="0068277E" w:rsidP="00555DF7">
            <w:pPr>
              <w:spacing w:after="0"/>
              <w:jc w:val="both"/>
              <w:rPr>
                <w:rFonts w:ascii="Times New Roman" w:hAnsi="Times New Roman" w:cs="Times New Roman"/>
                <w:i/>
                <w:sz w:val="24"/>
                <w:szCs w:val="24"/>
              </w:rPr>
            </w:pPr>
            <w:r w:rsidRPr="00555DF7">
              <w:rPr>
                <w:rFonts w:ascii="Times New Roman" w:hAnsi="Times New Roman" w:cs="Times New Roman"/>
                <w:position w:val="-12"/>
                <w:sz w:val="24"/>
                <w:szCs w:val="24"/>
              </w:rPr>
              <w:object w:dxaOrig="1280" w:dyaOrig="360">
                <v:shape id="_x0000_i1072" type="#_x0000_t75" style="width:64.5pt;height:18pt" o:ole="">
                  <v:imagedata r:id="rId101" o:title=""/>
                </v:shape>
                <o:OLEObject Type="Embed" ProgID="Equation.3" ShapeID="_x0000_i1072" DrawAspect="Content" ObjectID="_1397479380" r:id="rId102"/>
              </w:object>
            </w:r>
            <w:r w:rsidR="00555DF7" w:rsidRPr="00555DF7">
              <w:rPr>
                <w:rFonts w:ascii="Times New Roman" w:hAnsi="Times New Roman" w:cs="Times New Roman"/>
                <w:sz w:val="24"/>
                <w:szCs w:val="24"/>
              </w:rPr>
              <w:t xml:space="preserve"> </w:t>
            </w:r>
            <w:r w:rsidR="00555DF7" w:rsidRPr="00555DF7">
              <w:rPr>
                <w:rFonts w:ascii="Times New Roman" w:hAnsi="Times New Roman" w:cs="Times New Roman"/>
                <w:i/>
                <w:sz w:val="24"/>
                <w:szCs w:val="24"/>
              </w:rPr>
              <w:t>Otherwise</w:t>
            </w:r>
          </w:p>
        </w:tc>
      </w:tr>
      <w:tr w:rsidR="00555DF7" w:rsidRPr="00555DF7" w:rsidTr="00E62BC5">
        <w:trPr>
          <w:trHeight w:val="84"/>
        </w:trPr>
        <w:tc>
          <w:tcPr>
            <w:tcW w:w="1908" w:type="dxa"/>
          </w:tcPr>
          <w:p w:rsidR="00555DF7" w:rsidRPr="00555DF7" w:rsidRDefault="00555DF7" w:rsidP="00555D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 spirit </w:t>
            </w:r>
          </w:p>
        </w:tc>
        <w:tc>
          <w:tcPr>
            <w:tcW w:w="6614" w:type="dxa"/>
          </w:tcPr>
          <w:p w:rsidR="00555DF7" w:rsidRPr="00555DF7" w:rsidRDefault="007D30CD" w:rsidP="00555DF7">
            <w:pPr>
              <w:spacing w:after="0"/>
              <w:jc w:val="both"/>
              <w:rPr>
                <w:rFonts w:ascii="Times New Roman" w:hAnsi="Times New Roman" w:cs="Times New Roman"/>
                <w:i/>
                <w:sz w:val="24"/>
                <w:szCs w:val="24"/>
              </w:rPr>
            </w:pPr>
            <w:r w:rsidRPr="007D30CD">
              <w:rPr>
                <w:rFonts w:ascii="Times New Roman" w:hAnsi="Times New Roman" w:cs="Times New Roman"/>
                <w:position w:val="-14"/>
                <w:sz w:val="24"/>
                <w:szCs w:val="24"/>
              </w:rPr>
              <w:object w:dxaOrig="1280" w:dyaOrig="380">
                <v:shape id="_x0000_i1073" type="#_x0000_t75" style="width:63.75pt;height:18.75pt" o:ole="">
                  <v:imagedata r:id="rId103" o:title=""/>
                </v:shape>
                <o:OLEObject Type="Embed" ProgID="Equation.3" ShapeID="_x0000_i1073" DrawAspect="Content" ObjectID="_1397479381" r:id="rId104"/>
              </w:object>
            </w:r>
            <w:r w:rsidR="00555DF7" w:rsidRPr="00555DF7">
              <w:rPr>
                <w:rFonts w:ascii="Times New Roman" w:hAnsi="Times New Roman" w:cs="Times New Roman"/>
                <w:sz w:val="24"/>
                <w:szCs w:val="24"/>
              </w:rPr>
              <w:t xml:space="preserve"> </w:t>
            </w:r>
            <w:r w:rsidR="00555DF7" w:rsidRPr="00555DF7">
              <w:rPr>
                <w:rFonts w:ascii="Times New Roman" w:hAnsi="Times New Roman" w:cs="Times New Roman"/>
                <w:i/>
                <w:sz w:val="24"/>
                <w:szCs w:val="24"/>
              </w:rPr>
              <w:t xml:space="preserve">“can’t justify at all: absence from work without reasonable reasons, </w:t>
            </w:r>
            <w:proofErr w:type="spellStart"/>
            <w:r w:rsidR="00555DF7" w:rsidRPr="00555DF7">
              <w:rPr>
                <w:rFonts w:ascii="Times New Roman" w:hAnsi="Times New Roman" w:cs="Times New Roman"/>
                <w:i/>
                <w:sz w:val="24"/>
                <w:szCs w:val="24"/>
              </w:rPr>
              <w:t>assenteism</w:t>
            </w:r>
            <w:proofErr w:type="spellEnd"/>
            <w:r w:rsidR="00555DF7" w:rsidRPr="00555DF7">
              <w:rPr>
                <w:rFonts w:ascii="Times New Roman" w:hAnsi="Times New Roman" w:cs="Times New Roman"/>
                <w:i/>
                <w:sz w:val="24"/>
                <w:szCs w:val="24"/>
              </w:rPr>
              <w:t xml:space="preserve"> in elections, no commitments to traffic rules, buying stolen products, finding a wallet and not give it back to the police</w:t>
            </w:r>
            <w:r w:rsidR="006B264F">
              <w:rPr>
                <w:rFonts w:ascii="Times New Roman" w:hAnsi="Times New Roman" w:cs="Times New Roman"/>
                <w:i/>
                <w:sz w:val="24"/>
                <w:szCs w:val="24"/>
              </w:rPr>
              <w:t>, bribery at work</w:t>
            </w:r>
            <w:r w:rsidR="00555DF7" w:rsidRPr="00555DF7">
              <w:rPr>
                <w:rFonts w:ascii="Times New Roman" w:hAnsi="Times New Roman" w:cs="Times New Roman"/>
                <w:i/>
                <w:sz w:val="24"/>
                <w:szCs w:val="24"/>
              </w:rPr>
              <w:t>”</w:t>
            </w:r>
          </w:p>
          <w:p w:rsidR="00555DF7" w:rsidRPr="00555DF7" w:rsidRDefault="006B264F" w:rsidP="00555DF7">
            <w:pPr>
              <w:spacing w:after="0"/>
              <w:jc w:val="both"/>
              <w:rPr>
                <w:rFonts w:ascii="Times New Roman" w:hAnsi="Times New Roman" w:cs="Times New Roman"/>
                <w:i/>
                <w:sz w:val="24"/>
                <w:szCs w:val="24"/>
              </w:rPr>
            </w:pPr>
            <w:r w:rsidRPr="006B264F">
              <w:rPr>
                <w:rFonts w:ascii="Times New Roman" w:hAnsi="Times New Roman" w:cs="Times New Roman"/>
                <w:position w:val="-14"/>
                <w:sz w:val="24"/>
                <w:szCs w:val="24"/>
              </w:rPr>
              <w:object w:dxaOrig="1320" w:dyaOrig="380">
                <v:shape id="_x0000_i1074" type="#_x0000_t75" style="width:66pt;height:18.75pt" o:ole="">
                  <v:imagedata r:id="rId105" o:title=""/>
                </v:shape>
                <o:OLEObject Type="Embed" ProgID="Equation.3" ShapeID="_x0000_i1074" DrawAspect="Content" ObjectID="_1397479382" r:id="rId106"/>
              </w:object>
            </w:r>
            <w:r w:rsidR="00555DF7" w:rsidRPr="00555DF7">
              <w:rPr>
                <w:rFonts w:ascii="Times New Roman" w:hAnsi="Times New Roman" w:cs="Times New Roman"/>
                <w:i/>
                <w:sz w:val="24"/>
                <w:szCs w:val="24"/>
              </w:rPr>
              <w:t xml:space="preserve"> Otherwise</w:t>
            </w:r>
          </w:p>
        </w:tc>
      </w:tr>
    </w:tbl>
    <w:p w:rsidR="00555DF7" w:rsidRDefault="00555DF7" w:rsidP="00555DF7">
      <w:pPr>
        <w:spacing w:line="360" w:lineRule="auto"/>
        <w:jc w:val="both"/>
        <w:rPr>
          <w:rFonts w:ascii="Times New Roman" w:hAnsi="Times New Roman" w:cs="Times New Roman"/>
          <w:sz w:val="24"/>
          <w:szCs w:val="24"/>
        </w:rPr>
      </w:pPr>
    </w:p>
    <w:p w:rsidR="00262776" w:rsidRDefault="00262776" w:rsidP="00AE3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Notice that the construction of the binary variable </w:t>
      </w:r>
      <w:r>
        <w:rPr>
          <w:rFonts w:ascii="Times New Roman" w:hAnsi="Times New Roman" w:cs="Times New Roman"/>
          <w:i/>
          <w:sz w:val="24"/>
          <w:szCs w:val="24"/>
        </w:rPr>
        <w:t xml:space="preserve">public spirit </w:t>
      </w:r>
      <w:r>
        <w:rPr>
          <w:rFonts w:ascii="Times New Roman" w:hAnsi="Times New Roman" w:cs="Times New Roman"/>
          <w:sz w:val="24"/>
          <w:szCs w:val="24"/>
        </w:rPr>
        <w:t xml:space="preserve">follows Green and </w:t>
      </w:r>
      <w:proofErr w:type="spellStart"/>
      <w:r>
        <w:rPr>
          <w:rFonts w:ascii="Times New Roman" w:hAnsi="Times New Roman" w:cs="Times New Roman"/>
          <w:sz w:val="24"/>
          <w:szCs w:val="24"/>
        </w:rPr>
        <w:t>Hensher</w:t>
      </w:r>
      <w:proofErr w:type="spellEnd"/>
      <w:r w:rsidR="00084097">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(2010)</w:t>
      </w:r>
      <w:r w:rsidR="00084097">
        <w:rPr>
          <w:rFonts w:ascii="Times New Roman" w:hAnsi="Times New Roman" w:cs="Times New Roman"/>
          <w:sz w:val="24"/>
          <w:szCs w:val="24"/>
        </w:rPr>
        <w:t xml:space="preserve">. </w:t>
      </w:r>
      <w:r w:rsidR="000C688E" w:rsidRPr="00662444">
        <w:rPr>
          <w:rFonts w:ascii="Times New Roman" w:hAnsi="Times New Roman" w:cs="Times New Roman"/>
          <w:sz w:val="24"/>
          <w:szCs w:val="24"/>
        </w:rPr>
        <w:t>The a</w:t>
      </w:r>
      <w:r w:rsidR="000C688E">
        <w:rPr>
          <w:rFonts w:ascii="Times New Roman" w:hAnsi="Times New Roman" w:cs="Times New Roman"/>
          <w:sz w:val="24"/>
          <w:szCs w:val="24"/>
        </w:rPr>
        <w:t>nswer to each of the “behaviours” listed in table 2 follows</w:t>
      </w:r>
      <w:r w:rsidR="000C688E" w:rsidRPr="00662444">
        <w:rPr>
          <w:rFonts w:ascii="Times New Roman" w:hAnsi="Times New Roman" w:cs="Times New Roman"/>
          <w:sz w:val="24"/>
          <w:szCs w:val="24"/>
        </w:rPr>
        <w:t xml:space="preserve"> a scale (1-3)</w:t>
      </w:r>
      <w:r w:rsidR="000C688E">
        <w:rPr>
          <w:rFonts w:ascii="Times New Roman" w:hAnsi="Times New Roman" w:cs="Times New Roman"/>
          <w:sz w:val="24"/>
          <w:szCs w:val="24"/>
        </w:rPr>
        <w:t xml:space="preserve"> in the order of 1“</w:t>
      </w:r>
      <w:r w:rsidR="000C688E" w:rsidRPr="00662444">
        <w:rPr>
          <w:rFonts w:ascii="Times New Roman" w:hAnsi="Times New Roman" w:cs="Times New Roman"/>
          <w:sz w:val="24"/>
          <w:szCs w:val="24"/>
        </w:rPr>
        <w:t>I can justify it</w:t>
      </w:r>
      <w:r w:rsidR="000C688E">
        <w:rPr>
          <w:rFonts w:ascii="Times New Roman" w:hAnsi="Times New Roman" w:cs="Times New Roman"/>
          <w:sz w:val="24"/>
          <w:szCs w:val="24"/>
        </w:rPr>
        <w:t>”, 2 “</w:t>
      </w:r>
      <w:r w:rsidR="000C688E" w:rsidRPr="00662444">
        <w:rPr>
          <w:rFonts w:ascii="Times New Roman" w:hAnsi="Times New Roman" w:cs="Times New Roman"/>
          <w:sz w:val="24"/>
          <w:szCs w:val="24"/>
        </w:rPr>
        <w:t>I can justify it sometimes</w:t>
      </w:r>
      <w:r w:rsidR="000C688E">
        <w:rPr>
          <w:rFonts w:ascii="Times New Roman" w:hAnsi="Times New Roman" w:cs="Times New Roman"/>
          <w:sz w:val="24"/>
          <w:szCs w:val="24"/>
        </w:rPr>
        <w:t>”, 3 “</w:t>
      </w:r>
      <w:r w:rsidR="000C688E" w:rsidRPr="00662444">
        <w:rPr>
          <w:rFonts w:ascii="Times New Roman" w:hAnsi="Times New Roman" w:cs="Times New Roman"/>
          <w:sz w:val="24"/>
          <w:szCs w:val="24"/>
        </w:rPr>
        <w:t>I can’t justify it at all</w:t>
      </w:r>
      <w:r w:rsidR="000C688E">
        <w:rPr>
          <w:rFonts w:ascii="Times New Roman" w:hAnsi="Times New Roman" w:cs="Times New Roman"/>
          <w:sz w:val="24"/>
          <w:szCs w:val="24"/>
        </w:rPr>
        <w:t xml:space="preserve">”. </w:t>
      </w:r>
      <w:r w:rsidR="000C688E" w:rsidRPr="00662444">
        <w:rPr>
          <w:rFonts w:ascii="Times New Roman" w:hAnsi="Times New Roman" w:cs="Times New Roman"/>
          <w:sz w:val="24"/>
          <w:szCs w:val="24"/>
        </w:rPr>
        <w:t xml:space="preserve">We set a composite </w:t>
      </w:r>
      <w:r w:rsidR="000C688E">
        <w:rPr>
          <w:rFonts w:ascii="Times New Roman" w:hAnsi="Times New Roman" w:cs="Times New Roman"/>
          <w:sz w:val="24"/>
          <w:szCs w:val="24"/>
        </w:rPr>
        <w:t>measure</w:t>
      </w:r>
      <w:r w:rsidR="000C688E" w:rsidRPr="00662444">
        <w:rPr>
          <w:rFonts w:ascii="Times New Roman" w:hAnsi="Times New Roman" w:cs="Times New Roman"/>
          <w:i/>
          <w:sz w:val="24"/>
          <w:szCs w:val="24"/>
        </w:rPr>
        <w:t xml:space="preserve"> </w:t>
      </w:r>
      <w:r w:rsidR="000C688E" w:rsidRPr="00662444">
        <w:rPr>
          <w:rFonts w:ascii="Times New Roman" w:hAnsi="Times New Roman" w:cs="Times New Roman"/>
          <w:sz w:val="24"/>
          <w:szCs w:val="24"/>
        </w:rPr>
        <w:t xml:space="preserve">which is the sum of the scores obtained by answering all the questions. The range of </w:t>
      </w:r>
      <w:r w:rsidR="000C688E">
        <w:rPr>
          <w:rFonts w:ascii="Times New Roman" w:hAnsi="Times New Roman" w:cs="Times New Roman"/>
          <w:sz w:val="24"/>
          <w:szCs w:val="24"/>
        </w:rPr>
        <w:t>this measure is [0 18] with</w:t>
      </w:r>
      <w:r w:rsidR="000C688E" w:rsidRPr="00662444">
        <w:rPr>
          <w:rFonts w:ascii="Times New Roman" w:hAnsi="Times New Roman" w:cs="Times New Roman"/>
          <w:sz w:val="24"/>
          <w:szCs w:val="24"/>
        </w:rPr>
        <w:t xml:space="preserve"> mean </w:t>
      </w:r>
      <w:r w:rsidR="000C688E">
        <w:rPr>
          <w:rFonts w:ascii="Times New Roman" w:hAnsi="Times New Roman" w:cs="Times New Roman"/>
          <w:sz w:val="24"/>
          <w:szCs w:val="24"/>
        </w:rPr>
        <w:t xml:space="preserve">equal to 16.428. The variable </w:t>
      </w:r>
      <w:r w:rsidR="000C688E">
        <w:rPr>
          <w:rFonts w:ascii="Times New Roman" w:hAnsi="Times New Roman" w:cs="Times New Roman"/>
          <w:i/>
          <w:sz w:val="24"/>
          <w:szCs w:val="24"/>
        </w:rPr>
        <w:t xml:space="preserve">public spirit </w:t>
      </w:r>
      <w:r w:rsidR="000C688E">
        <w:rPr>
          <w:rFonts w:ascii="Times New Roman" w:hAnsi="Times New Roman" w:cs="Times New Roman"/>
          <w:sz w:val="24"/>
          <w:szCs w:val="24"/>
        </w:rPr>
        <w:t xml:space="preserve">assumes value 1 if the composite measure is at least 16.428 and 0 otherwise. </w:t>
      </w:r>
      <w:r w:rsidR="000C688E" w:rsidRPr="006624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76B2" w:rsidRDefault="00555DF7" w:rsidP="00AE3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choice of the explanatory variables is based on theoretical and empirical works on tax morale (</w:t>
      </w:r>
      <w:proofErr w:type="spellStart"/>
      <w:r>
        <w:rPr>
          <w:rFonts w:ascii="Times New Roman" w:hAnsi="Times New Roman" w:cs="Times New Roman"/>
          <w:sz w:val="24"/>
          <w:szCs w:val="24"/>
        </w:rPr>
        <w:t>Cannari</w:t>
      </w:r>
      <w:proofErr w:type="spellEnd"/>
      <w:r>
        <w:rPr>
          <w:rFonts w:ascii="Times New Roman" w:hAnsi="Times New Roman" w:cs="Times New Roman"/>
          <w:sz w:val="24"/>
          <w:szCs w:val="24"/>
        </w:rPr>
        <w:t xml:space="preserve"> et al 2007;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and Gomez 2008; Frey and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Lago-Penas</w:t>
      </w:r>
      <w:proofErr w:type="spellEnd"/>
      <w:r>
        <w:rPr>
          <w:rFonts w:ascii="Times New Roman" w:hAnsi="Times New Roman" w:cs="Times New Roman"/>
          <w:sz w:val="24"/>
          <w:szCs w:val="24"/>
        </w:rPr>
        <w:t xml:space="preserve"> et al 2010;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2005a; 2005b). The socio-economic covariates that are likely to affect both tax morale and pro-social behaviour are </w:t>
      </w:r>
      <w:r w:rsidR="0005514F">
        <w:rPr>
          <w:rFonts w:ascii="Times New Roman" w:hAnsi="Times New Roman" w:cs="Times New Roman"/>
          <w:sz w:val="24"/>
          <w:szCs w:val="24"/>
        </w:rPr>
        <w:t>age, gender, marital status, education, occupational status, importance of the rule of law</w:t>
      </w:r>
      <w:r w:rsidR="00633AEF">
        <w:rPr>
          <w:rStyle w:val="FootnoteReference"/>
          <w:rFonts w:ascii="Times New Roman" w:hAnsi="Times New Roman" w:cs="Times New Roman"/>
          <w:sz w:val="24"/>
          <w:szCs w:val="24"/>
        </w:rPr>
        <w:footnoteReference w:id="5"/>
      </w:r>
      <w:r w:rsidR="0005514F">
        <w:rPr>
          <w:rFonts w:ascii="Times New Roman" w:hAnsi="Times New Roman" w:cs="Times New Roman"/>
          <w:sz w:val="24"/>
          <w:szCs w:val="24"/>
        </w:rPr>
        <w:t>, trust in institutions (</w:t>
      </w:r>
      <w:r w:rsidR="0005514F">
        <w:rPr>
          <w:rFonts w:ascii="Times New Roman" w:hAnsi="Times New Roman" w:cs="Times New Roman"/>
          <w:i/>
          <w:sz w:val="24"/>
          <w:szCs w:val="24"/>
        </w:rPr>
        <w:t>institutional trust</w:t>
      </w:r>
      <w:r w:rsidR="0005514F">
        <w:rPr>
          <w:rFonts w:ascii="Times New Roman" w:hAnsi="Times New Roman" w:cs="Times New Roman"/>
          <w:sz w:val="24"/>
          <w:szCs w:val="24"/>
        </w:rPr>
        <w:t>), trust in people in general (</w:t>
      </w:r>
      <w:r w:rsidR="0005514F">
        <w:rPr>
          <w:rFonts w:ascii="Times New Roman" w:hAnsi="Times New Roman" w:cs="Times New Roman"/>
          <w:i/>
          <w:sz w:val="24"/>
          <w:szCs w:val="24"/>
        </w:rPr>
        <w:t>generalised trust</w:t>
      </w:r>
      <w:r w:rsidR="00C34866">
        <w:rPr>
          <w:rStyle w:val="FootnoteReference"/>
          <w:rFonts w:ascii="Times New Roman" w:hAnsi="Times New Roman" w:cs="Times New Roman"/>
          <w:i/>
          <w:sz w:val="24"/>
          <w:szCs w:val="24"/>
        </w:rPr>
        <w:footnoteReference w:id="6"/>
      </w:r>
      <w:r w:rsidR="0005514F">
        <w:rPr>
          <w:rFonts w:ascii="Times New Roman" w:hAnsi="Times New Roman" w:cs="Times New Roman"/>
          <w:sz w:val="24"/>
          <w:szCs w:val="24"/>
        </w:rPr>
        <w:t>), friends with political affiliation,</w:t>
      </w:r>
      <w:r w:rsidR="00551F95">
        <w:rPr>
          <w:rFonts w:ascii="Times New Roman" w:hAnsi="Times New Roman" w:cs="Times New Roman"/>
          <w:sz w:val="24"/>
          <w:szCs w:val="24"/>
        </w:rPr>
        <w:t xml:space="preserve"> family network,</w:t>
      </w:r>
      <w:r w:rsidR="0005514F">
        <w:rPr>
          <w:rFonts w:ascii="Times New Roman" w:hAnsi="Times New Roman" w:cs="Times New Roman"/>
          <w:sz w:val="24"/>
          <w:szCs w:val="24"/>
        </w:rPr>
        <w:t xml:space="preserve"> friends/neighbours network (</w:t>
      </w:r>
      <w:r w:rsidR="0005514F">
        <w:rPr>
          <w:rFonts w:ascii="Times New Roman" w:hAnsi="Times New Roman" w:cs="Times New Roman"/>
          <w:i/>
          <w:sz w:val="24"/>
          <w:szCs w:val="24"/>
        </w:rPr>
        <w:t>bridging</w:t>
      </w:r>
      <w:r w:rsidR="00551F95">
        <w:rPr>
          <w:rFonts w:ascii="Times New Roman" w:hAnsi="Times New Roman" w:cs="Times New Roman"/>
          <w:sz w:val="24"/>
          <w:szCs w:val="24"/>
        </w:rPr>
        <w:t>) and a regional dummy for the Palestinians living in Wes</w:t>
      </w:r>
      <w:r w:rsidR="001C1C1E">
        <w:rPr>
          <w:rFonts w:ascii="Times New Roman" w:hAnsi="Times New Roman" w:cs="Times New Roman"/>
          <w:sz w:val="24"/>
          <w:szCs w:val="24"/>
        </w:rPr>
        <w:t>t Bank rather than in Gaza Stri</w:t>
      </w:r>
      <w:r w:rsidR="00551F95">
        <w:rPr>
          <w:rFonts w:ascii="Times New Roman" w:hAnsi="Times New Roman" w:cs="Times New Roman"/>
          <w:sz w:val="24"/>
          <w:szCs w:val="24"/>
        </w:rPr>
        <w:t>p</w:t>
      </w:r>
      <w:r w:rsidR="0005514F">
        <w:rPr>
          <w:rFonts w:ascii="Times New Roman" w:hAnsi="Times New Roman" w:cs="Times New Roman"/>
          <w:sz w:val="24"/>
          <w:szCs w:val="24"/>
        </w:rPr>
        <w:t xml:space="preserve"> (see table A1 in appendix for variable descri</w:t>
      </w:r>
      <w:r w:rsidR="00C34866">
        <w:rPr>
          <w:rFonts w:ascii="Times New Roman" w:hAnsi="Times New Roman" w:cs="Times New Roman"/>
          <w:sz w:val="24"/>
          <w:szCs w:val="24"/>
        </w:rPr>
        <w:t xml:space="preserve">ption and their coding scheme). </w:t>
      </w:r>
      <w:r w:rsidR="00B91F8C">
        <w:rPr>
          <w:rFonts w:ascii="Times New Roman" w:hAnsi="Times New Roman" w:cs="Times New Roman"/>
          <w:sz w:val="24"/>
          <w:szCs w:val="24"/>
        </w:rPr>
        <w:t>We are aware that because the Palestinian Territories are facing a complicated process of State capacity building</w:t>
      </w:r>
      <w:r w:rsidR="00B91F8C">
        <w:rPr>
          <w:rStyle w:val="FootnoteReference"/>
          <w:rFonts w:ascii="Times New Roman" w:hAnsi="Times New Roman" w:cs="Times New Roman"/>
          <w:sz w:val="24"/>
          <w:szCs w:val="24"/>
        </w:rPr>
        <w:footnoteReference w:id="7"/>
      </w:r>
      <w:r w:rsidR="00B91F8C">
        <w:rPr>
          <w:rFonts w:ascii="Times New Roman" w:hAnsi="Times New Roman" w:cs="Times New Roman"/>
          <w:sz w:val="24"/>
          <w:szCs w:val="24"/>
        </w:rPr>
        <w:t>, the concept of institutions for Palestinians might be different if compared with citizens of a fully independent State. For this reason, unlike previous research (</w:t>
      </w:r>
      <w:proofErr w:type="spellStart"/>
      <w:r w:rsidR="00B91F8C">
        <w:rPr>
          <w:rFonts w:ascii="Times New Roman" w:hAnsi="Times New Roman" w:cs="Times New Roman"/>
          <w:sz w:val="24"/>
          <w:szCs w:val="24"/>
        </w:rPr>
        <w:t>Torgler</w:t>
      </w:r>
      <w:proofErr w:type="spellEnd"/>
      <w:r w:rsidR="00B91F8C">
        <w:rPr>
          <w:rFonts w:ascii="Times New Roman" w:hAnsi="Times New Roman" w:cs="Times New Roman"/>
          <w:sz w:val="24"/>
          <w:szCs w:val="24"/>
        </w:rPr>
        <w:t xml:space="preserve"> 2005a, 2005b, </w:t>
      </w:r>
      <w:proofErr w:type="spellStart"/>
      <w:r w:rsidR="00B91F8C">
        <w:rPr>
          <w:rFonts w:ascii="Times New Roman" w:hAnsi="Times New Roman" w:cs="Times New Roman"/>
          <w:sz w:val="24"/>
          <w:szCs w:val="24"/>
        </w:rPr>
        <w:t>Lago-Penas</w:t>
      </w:r>
      <w:proofErr w:type="spellEnd"/>
      <w:r w:rsidR="00B91F8C">
        <w:rPr>
          <w:rFonts w:ascii="Times New Roman" w:hAnsi="Times New Roman" w:cs="Times New Roman"/>
          <w:sz w:val="24"/>
          <w:szCs w:val="24"/>
        </w:rPr>
        <w:t xml:space="preserve"> et al 2010), we consider a composite indicator of institutional trust consisting of trust in different institutions including “trust in clans”. In the Palestinian context, the clans are social-based institutions responsible for the community governance and whose role is considered to be at the same level (if not </w:t>
      </w:r>
      <w:r w:rsidR="00B91F8C">
        <w:rPr>
          <w:rFonts w:ascii="Times New Roman" w:hAnsi="Times New Roman" w:cs="Times New Roman"/>
          <w:sz w:val="24"/>
          <w:szCs w:val="24"/>
        </w:rPr>
        <w:lastRenderedPageBreak/>
        <w:t>sometimes higher) of that one of the “State” institutions</w:t>
      </w:r>
      <w:r w:rsidR="00F6016E">
        <w:rPr>
          <w:rStyle w:val="FootnoteReference"/>
          <w:rFonts w:ascii="Times New Roman" w:hAnsi="Times New Roman" w:cs="Times New Roman"/>
          <w:sz w:val="24"/>
          <w:szCs w:val="24"/>
        </w:rPr>
        <w:footnoteReference w:id="8"/>
      </w:r>
      <w:r w:rsidR="00B91F8C">
        <w:rPr>
          <w:rFonts w:ascii="Times New Roman" w:hAnsi="Times New Roman" w:cs="Times New Roman"/>
          <w:sz w:val="24"/>
          <w:szCs w:val="24"/>
        </w:rPr>
        <w:t xml:space="preserve">. Hence, it is not surprising that in our survey 40.32% of the respondents have lot of trust in the clans while only 11.75%, 10.6% and 8.68% declare to trust a lot the juridical system, the President and the Parliament respectively. Given this framework, </w:t>
      </w:r>
      <w:r w:rsidR="00B91F8C" w:rsidRPr="00F56C7A">
        <w:rPr>
          <w:rFonts w:ascii="Times New Roman" w:hAnsi="Times New Roman" w:cs="Times New Roman"/>
          <w:sz w:val="24"/>
          <w:szCs w:val="24"/>
        </w:rPr>
        <w:t>the composite nature of the institutional trust variable allows the indicator to be more robust and to consider the complexity of the institutional condition of the Palestinian society.</w:t>
      </w:r>
      <w:r w:rsidR="00B91F8C">
        <w:rPr>
          <w:rFonts w:ascii="Times New Roman" w:hAnsi="Times New Roman" w:cs="Times New Roman"/>
          <w:sz w:val="24"/>
          <w:szCs w:val="24"/>
        </w:rPr>
        <w:t xml:space="preserve">    </w:t>
      </w:r>
      <w:r w:rsidR="0005514F">
        <w:rPr>
          <w:rFonts w:ascii="Times New Roman" w:hAnsi="Times New Roman" w:cs="Times New Roman"/>
          <w:sz w:val="24"/>
          <w:szCs w:val="24"/>
        </w:rPr>
        <w:t xml:space="preserve"> </w:t>
      </w:r>
    </w:p>
    <w:p w:rsidR="00B676B2" w:rsidRPr="00395C7F" w:rsidRDefault="00B676B2" w:rsidP="00B67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are aware that the measure of tax morale is subject to bias problems since it is based on subjective surveys where significant reporting errors may occur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2005a;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et al 2007). </w:t>
      </w:r>
      <w:r w:rsidR="00300B9E">
        <w:rPr>
          <w:rFonts w:ascii="Times New Roman" w:hAnsi="Times New Roman" w:cs="Times New Roman"/>
          <w:sz w:val="24"/>
          <w:szCs w:val="24"/>
        </w:rPr>
        <w:t>Moreover, in our paper we use a single-item measure of tax morale instead of a multi-item index. Unlike a multi-item measure, a single-item index may incur might not completely capture the multidimensional nature of the concept, might provide a less representative sample of information about tax morale and might be less precise since it is likely to increases score variability (</w:t>
      </w:r>
      <w:proofErr w:type="spellStart"/>
      <w:r w:rsidR="00300B9E">
        <w:rPr>
          <w:rFonts w:ascii="Times New Roman" w:hAnsi="Times New Roman" w:cs="Times New Roman"/>
          <w:sz w:val="24"/>
          <w:szCs w:val="24"/>
        </w:rPr>
        <w:t>Torgler</w:t>
      </w:r>
      <w:proofErr w:type="spellEnd"/>
      <w:r w:rsidR="00300B9E">
        <w:rPr>
          <w:rFonts w:ascii="Times New Roman" w:hAnsi="Times New Roman" w:cs="Times New Roman"/>
          <w:sz w:val="24"/>
          <w:szCs w:val="24"/>
        </w:rPr>
        <w:t xml:space="preserve"> 2011, </w:t>
      </w:r>
      <w:proofErr w:type="spellStart"/>
      <w:r w:rsidR="00300B9E">
        <w:rPr>
          <w:rFonts w:ascii="Times New Roman" w:hAnsi="Times New Roman" w:cs="Times New Roman"/>
          <w:sz w:val="24"/>
          <w:szCs w:val="24"/>
        </w:rPr>
        <w:t>Torgler</w:t>
      </w:r>
      <w:proofErr w:type="spellEnd"/>
      <w:r w:rsidR="00300B9E">
        <w:rPr>
          <w:rFonts w:ascii="Times New Roman" w:hAnsi="Times New Roman" w:cs="Times New Roman"/>
          <w:sz w:val="24"/>
          <w:szCs w:val="24"/>
        </w:rPr>
        <w:t xml:space="preserve">, </w:t>
      </w:r>
      <w:proofErr w:type="spellStart"/>
      <w:r w:rsidR="00300B9E">
        <w:rPr>
          <w:rFonts w:ascii="Times New Roman" w:hAnsi="Times New Roman" w:cs="Times New Roman"/>
          <w:sz w:val="24"/>
          <w:szCs w:val="24"/>
        </w:rPr>
        <w:t>Schaffner</w:t>
      </w:r>
      <w:proofErr w:type="spellEnd"/>
      <w:r w:rsidR="00300B9E">
        <w:rPr>
          <w:rFonts w:ascii="Times New Roman" w:hAnsi="Times New Roman" w:cs="Times New Roman"/>
          <w:sz w:val="24"/>
          <w:szCs w:val="24"/>
        </w:rPr>
        <w:t xml:space="preserve"> and Macintyre, 2010). </w:t>
      </w:r>
      <w:r>
        <w:rPr>
          <w:rFonts w:ascii="Times New Roman" w:hAnsi="Times New Roman" w:cs="Times New Roman"/>
          <w:sz w:val="24"/>
          <w:szCs w:val="24"/>
        </w:rPr>
        <w:t>Indeed, respondents self reporting might overstate their degree of compliance. However</w:t>
      </w:r>
      <w:r w:rsidRPr="00D71446">
        <w:rPr>
          <w:rFonts w:ascii="Times New Roman" w:hAnsi="Times New Roman" w:cs="Times New Roman"/>
          <w:sz w:val="24"/>
          <w:szCs w:val="24"/>
        </w:rPr>
        <w:t xml:space="preserve">, the </w:t>
      </w:r>
      <w:r w:rsidRPr="00D71446">
        <w:rPr>
          <w:rFonts w:ascii="Times New Roman" w:eastAsia="Calibri" w:hAnsi="Times New Roman" w:cs="Times New Roman"/>
          <w:sz w:val="24"/>
          <w:szCs w:val="24"/>
        </w:rPr>
        <w:t>type of phrasin</w:t>
      </w:r>
      <w:r w:rsidR="006B264F">
        <w:rPr>
          <w:rFonts w:ascii="Times New Roman" w:eastAsia="Calibri" w:hAnsi="Times New Roman" w:cs="Times New Roman"/>
          <w:sz w:val="24"/>
          <w:szCs w:val="24"/>
        </w:rPr>
        <w:t>g the questions about tax morale</w:t>
      </w:r>
      <w:r w:rsidRPr="00D71446">
        <w:rPr>
          <w:rFonts w:ascii="Times New Roman" w:eastAsia="Calibri" w:hAnsi="Times New Roman" w:cs="Times New Roman"/>
          <w:sz w:val="24"/>
          <w:szCs w:val="24"/>
        </w:rPr>
        <w:t xml:space="preserve"> is one of the main factors of biased answers. The less personal the questions are the higher is the probability of obtaining unbiased estimates since the respondents feel more protected by the general structure of the sentence (Claus</w:t>
      </w:r>
      <w:r>
        <w:rPr>
          <w:rFonts w:ascii="Times New Roman" w:eastAsia="Calibri" w:hAnsi="Times New Roman" w:cs="Times New Roman"/>
          <w:sz w:val="24"/>
          <w:szCs w:val="24"/>
        </w:rPr>
        <w:t>en et al, 2010). Moreover,</w:t>
      </w:r>
      <w:r w:rsidRPr="00D71446">
        <w:rPr>
          <w:rFonts w:ascii="Times New Roman" w:eastAsia="Calibri" w:hAnsi="Times New Roman" w:cs="Times New Roman"/>
          <w:sz w:val="24"/>
          <w:szCs w:val="24"/>
        </w:rPr>
        <w:t xml:space="preserve"> Clausen et al (2010) </w:t>
      </w:r>
      <w:r>
        <w:rPr>
          <w:rFonts w:ascii="Times New Roman" w:eastAsia="Calibri" w:hAnsi="Times New Roman" w:cs="Times New Roman"/>
          <w:sz w:val="24"/>
          <w:szCs w:val="24"/>
        </w:rPr>
        <w:t>argue</w:t>
      </w:r>
      <w:r w:rsidRPr="00D71446">
        <w:rPr>
          <w:rFonts w:ascii="Times New Roman" w:eastAsia="Calibri" w:hAnsi="Times New Roman" w:cs="Times New Roman"/>
          <w:sz w:val="24"/>
          <w:szCs w:val="24"/>
        </w:rPr>
        <w:t xml:space="preserve"> that this unbiased condition is favoured by less topic-specialised surveys. For instance, where surveys </w:t>
      </w:r>
      <w:r>
        <w:rPr>
          <w:rFonts w:ascii="Times New Roman" w:hAnsi="Times New Roman" w:cs="Times New Roman"/>
          <w:sz w:val="24"/>
          <w:szCs w:val="24"/>
        </w:rPr>
        <w:t>are mainly focused on tax evasion</w:t>
      </w:r>
      <w:r w:rsidRPr="00D71446">
        <w:rPr>
          <w:rFonts w:ascii="Times New Roman" w:eastAsia="Calibri" w:hAnsi="Times New Roman" w:cs="Times New Roman"/>
          <w:sz w:val="24"/>
          <w:szCs w:val="24"/>
        </w:rPr>
        <w:t>, respondents might become more reticent because they might feel that every question could provide additional inferences about the respondent’s own behaviour</w:t>
      </w:r>
      <w:r w:rsidRPr="00D71446">
        <w:rPr>
          <w:rFonts w:ascii="Times New Roman" w:hAnsi="Times New Roman" w:cs="Times New Roman"/>
          <w:sz w:val="24"/>
          <w:szCs w:val="24"/>
        </w:rPr>
        <w:t xml:space="preserve">. </w:t>
      </w:r>
      <w:r w:rsidRPr="00D71446">
        <w:rPr>
          <w:rFonts w:ascii="Times New Roman" w:eastAsia="Calibri" w:hAnsi="Times New Roman" w:cs="Times New Roman"/>
          <w:sz w:val="24"/>
          <w:szCs w:val="24"/>
        </w:rPr>
        <w:t>On the other hand, a more general surve</w:t>
      </w:r>
      <w:r>
        <w:rPr>
          <w:rFonts w:ascii="Times New Roman" w:hAnsi="Times New Roman" w:cs="Times New Roman"/>
          <w:sz w:val="24"/>
          <w:szCs w:val="24"/>
        </w:rPr>
        <w:t>y in which the topic “tax evasion</w:t>
      </w:r>
      <w:r w:rsidRPr="00D71446">
        <w:rPr>
          <w:rFonts w:ascii="Times New Roman" w:eastAsia="Calibri" w:hAnsi="Times New Roman" w:cs="Times New Roman"/>
          <w:sz w:val="24"/>
          <w:szCs w:val="24"/>
        </w:rPr>
        <w:t>” is only one of the numerous behavioural questions might reduce this risk. We argue that the data source used in this paper corresponds to the latter scenario for, at least, two reason</w:t>
      </w:r>
      <w:r>
        <w:rPr>
          <w:rFonts w:ascii="Times New Roman" w:eastAsia="Calibri" w:hAnsi="Times New Roman" w:cs="Times New Roman"/>
          <w:sz w:val="24"/>
          <w:szCs w:val="24"/>
        </w:rPr>
        <w:t>s. Firstly, the survey we use</w:t>
      </w:r>
      <w:r w:rsidRPr="00D71446">
        <w:rPr>
          <w:rFonts w:ascii="Times New Roman" w:eastAsia="Calibri" w:hAnsi="Times New Roman" w:cs="Times New Roman"/>
          <w:sz w:val="24"/>
          <w:szCs w:val="24"/>
        </w:rPr>
        <w:t xml:space="preserve"> covers multi-dimensional aspects of citizens’ behaviours where</w:t>
      </w:r>
      <w:r>
        <w:rPr>
          <w:rFonts w:ascii="Times New Roman" w:hAnsi="Times New Roman" w:cs="Times New Roman"/>
          <w:sz w:val="24"/>
          <w:szCs w:val="24"/>
        </w:rPr>
        <w:t xml:space="preserve"> the attitude towards tax evasion</w:t>
      </w:r>
      <w:r w:rsidRPr="00D71446">
        <w:rPr>
          <w:rFonts w:ascii="Times New Roman" w:eastAsia="Calibri" w:hAnsi="Times New Roman" w:cs="Times New Roman"/>
          <w:sz w:val="24"/>
          <w:szCs w:val="24"/>
        </w:rPr>
        <w:t xml:space="preserve"> is only one of them. In fact, the individuals in the survey are required to answer to questions about many aspects of their social, political and civil life. Hence</w:t>
      </w:r>
      <w:r>
        <w:rPr>
          <w:rFonts w:ascii="Times New Roman" w:hAnsi="Times New Roman" w:cs="Times New Roman"/>
          <w:sz w:val="24"/>
          <w:szCs w:val="24"/>
        </w:rPr>
        <w:t>, the question about tax evasion</w:t>
      </w:r>
      <w:r w:rsidRPr="00D71446">
        <w:rPr>
          <w:rFonts w:ascii="Times New Roman" w:eastAsia="Calibri" w:hAnsi="Times New Roman" w:cs="Times New Roman"/>
          <w:sz w:val="24"/>
          <w:szCs w:val="24"/>
        </w:rPr>
        <w:t xml:space="preserve"> </w:t>
      </w:r>
      <w:r>
        <w:rPr>
          <w:rFonts w:ascii="Times New Roman" w:hAnsi="Times New Roman" w:cs="Times New Roman"/>
          <w:sz w:val="24"/>
          <w:szCs w:val="24"/>
        </w:rPr>
        <w:t>is included alongside several others. Secondly, the question</w:t>
      </w:r>
      <w:r w:rsidRPr="00D71446">
        <w:rPr>
          <w:rFonts w:ascii="Times New Roman" w:eastAsia="Calibri" w:hAnsi="Times New Roman" w:cs="Times New Roman"/>
          <w:sz w:val="24"/>
          <w:szCs w:val="24"/>
        </w:rPr>
        <w:t xml:space="preserve"> on </w:t>
      </w:r>
      <w:r>
        <w:rPr>
          <w:rFonts w:ascii="Times New Roman" w:hAnsi="Times New Roman" w:cs="Times New Roman"/>
          <w:sz w:val="24"/>
          <w:szCs w:val="24"/>
        </w:rPr>
        <w:t>tax evasion</w:t>
      </w:r>
      <w:r w:rsidRPr="00D71446">
        <w:rPr>
          <w:rFonts w:ascii="Times New Roman" w:eastAsia="Calibri" w:hAnsi="Times New Roman" w:cs="Times New Roman"/>
          <w:sz w:val="24"/>
          <w:szCs w:val="24"/>
        </w:rPr>
        <w:t xml:space="preserve"> </w:t>
      </w:r>
      <w:r>
        <w:rPr>
          <w:rFonts w:ascii="Times New Roman" w:hAnsi="Times New Roman" w:cs="Times New Roman"/>
          <w:sz w:val="24"/>
          <w:szCs w:val="24"/>
        </w:rPr>
        <w:t>is</w:t>
      </w:r>
      <w:r w:rsidRPr="00D71446">
        <w:rPr>
          <w:rFonts w:ascii="Times New Roman" w:eastAsia="Calibri" w:hAnsi="Times New Roman" w:cs="Times New Roman"/>
          <w:sz w:val="24"/>
          <w:szCs w:val="24"/>
        </w:rPr>
        <w:t xml:space="preserve"> genera</w:t>
      </w:r>
      <w:r>
        <w:rPr>
          <w:rFonts w:ascii="Times New Roman" w:hAnsi="Times New Roman" w:cs="Times New Roman"/>
          <w:sz w:val="24"/>
          <w:szCs w:val="24"/>
        </w:rPr>
        <w:t>l rather than personal. It</w:t>
      </w:r>
      <w:r w:rsidRPr="00D71446">
        <w:rPr>
          <w:rFonts w:ascii="Times New Roman" w:eastAsia="Calibri" w:hAnsi="Times New Roman" w:cs="Times New Roman"/>
          <w:sz w:val="24"/>
          <w:szCs w:val="24"/>
        </w:rPr>
        <w:t xml:space="preserve"> mainly </w:t>
      </w:r>
      <w:r>
        <w:rPr>
          <w:rFonts w:ascii="Times New Roman" w:hAnsi="Times New Roman" w:cs="Times New Roman"/>
          <w:sz w:val="24"/>
          <w:szCs w:val="24"/>
        </w:rPr>
        <w:t>focuses</w:t>
      </w:r>
      <w:r w:rsidRPr="00D71446">
        <w:rPr>
          <w:rFonts w:ascii="Times New Roman" w:eastAsia="Calibri" w:hAnsi="Times New Roman" w:cs="Times New Roman"/>
          <w:sz w:val="24"/>
          <w:szCs w:val="24"/>
        </w:rPr>
        <w:t xml:space="preserve"> on the respondents’ opinion abou</w:t>
      </w:r>
      <w:r>
        <w:rPr>
          <w:rFonts w:ascii="Times New Roman" w:hAnsi="Times New Roman" w:cs="Times New Roman"/>
          <w:sz w:val="24"/>
          <w:szCs w:val="24"/>
        </w:rPr>
        <w:t xml:space="preserve">t other people’s behaviour within a </w:t>
      </w:r>
      <w:r w:rsidRPr="00D71446">
        <w:rPr>
          <w:rFonts w:ascii="Times New Roman" w:eastAsia="Calibri" w:hAnsi="Times New Roman" w:cs="Times New Roman"/>
          <w:sz w:val="24"/>
          <w:szCs w:val="24"/>
        </w:rPr>
        <w:t>general perspective</w:t>
      </w:r>
      <w:r w:rsidRPr="00D71446">
        <w:rPr>
          <w:rStyle w:val="FootnoteReference"/>
          <w:rFonts w:ascii="Times New Roman" w:eastAsia="Calibri" w:hAnsi="Times New Roman" w:cs="Times New Roman"/>
          <w:sz w:val="24"/>
          <w:szCs w:val="24"/>
        </w:rPr>
        <w:footnoteReference w:id="9"/>
      </w:r>
      <w:r w:rsidRPr="00D71446">
        <w:rPr>
          <w:rFonts w:ascii="Times New Roman" w:eastAsia="Calibri" w:hAnsi="Times New Roman" w:cs="Times New Roman"/>
          <w:sz w:val="24"/>
          <w:szCs w:val="24"/>
        </w:rPr>
        <w:t>.</w:t>
      </w:r>
      <w:r>
        <w:rPr>
          <w:rFonts w:ascii="Calibri" w:eastAsia="Calibri" w:hAnsi="Calibri" w:cs="Times New Roman"/>
        </w:rPr>
        <w:t xml:space="preserve">  </w:t>
      </w:r>
      <w:r>
        <w:rPr>
          <w:rFonts w:ascii="Times New Roman" w:hAnsi="Times New Roman" w:cs="Times New Roman"/>
          <w:sz w:val="24"/>
          <w:szCs w:val="24"/>
        </w:rPr>
        <w:t xml:space="preserve">  </w:t>
      </w:r>
    </w:p>
    <w:p w:rsidR="00B676B2" w:rsidRDefault="00B676B2" w:rsidP="00B676B2">
      <w:pPr>
        <w:spacing w:after="0" w:line="360" w:lineRule="auto"/>
        <w:jc w:val="both"/>
        <w:rPr>
          <w:rFonts w:ascii="Times New Roman" w:hAnsi="Times New Roman" w:cs="Times New Roman"/>
          <w:sz w:val="24"/>
          <w:szCs w:val="24"/>
        </w:rPr>
      </w:pPr>
      <w:r w:rsidRPr="003477B4">
        <w:rPr>
          <w:rFonts w:ascii="Times New Roman" w:hAnsi="Times New Roman" w:cs="Times New Roman"/>
          <w:sz w:val="24"/>
          <w:szCs w:val="24"/>
        </w:rPr>
        <w:lastRenderedPageBreak/>
        <w:t>According to our sample, 71.5% of respondents declare that they cannot justify tax evasion</w:t>
      </w:r>
      <w:r>
        <w:rPr>
          <w:rFonts w:ascii="Times New Roman" w:hAnsi="Times New Roman" w:cs="Times New Roman"/>
          <w:sz w:val="24"/>
          <w:szCs w:val="24"/>
        </w:rPr>
        <w:t xml:space="preserve"> and 41.31% of the respondents have provided volunteering work in the last 12 months. </w:t>
      </w:r>
    </w:p>
    <w:p w:rsidR="00B676B2" w:rsidRDefault="00B676B2" w:rsidP="00B67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Besides the socio-economic and trust variables we include also the variables </w:t>
      </w:r>
      <w:r>
        <w:rPr>
          <w:rFonts w:ascii="Times New Roman" w:hAnsi="Times New Roman" w:cs="Times New Roman"/>
          <w:i/>
          <w:sz w:val="24"/>
          <w:szCs w:val="24"/>
        </w:rPr>
        <w:t xml:space="preserve">family and bridging. </w:t>
      </w:r>
      <w:proofErr w:type="spellStart"/>
      <w:r>
        <w:rPr>
          <w:rFonts w:ascii="Times New Roman" w:hAnsi="Times New Roman" w:cs="Times New Roman"/>
          <w:sz w:val="24"/>
          <w:szCs w:val="24"/>
        </w:rPr>
        <w:t>Glaeser</w:t>
      </w:r>
      <w:proofErr w:type="spellEnd"/>
      <w:r>
        <w:rPr>
          <w:rFonts w:ascii="Times New Roman" w:hAnsi="Times New Roman" w:cs="Times New Roman"/>
          <w:sz w:val="24"/>
          <w:szCs w:val="24"/>
        </w:rPr>
        <w:t xml:space="preserve"> et </w:t>
      </w:r>
      <w:r w:rsidRPr="00100FD2">
        <w:rPr>
          <w:rFonts w:ascii="Times New Roman" w:hAnsi="Times New Roman" w:cs="Times New Roman"/>
          <w:sz w:val="24"/>
          <w:szCs w:val="24"/>
        </w:rPr>
        <w:t xml:space="preserve">al </w:t>
      </w:r>
      <w:r>
        <w:rPr>
          <w:rFonts w:ascii="Times New Roman" w:hAnsi="Times New Roman" w:cs="Times New Roman"/>
          <w:sz w:val="24"/>
          <w:szCs w:val="24"/>
        </w:rPr>
        <w:t>(2002) suggest that the</w:t>
      </w:r>
      <w:r w:rsidRPr="00100FD2">
        <w:rPr>
          <w:rFonts w:ascii="Times New Roman" w:hAnsi="Times New Roman" w:cs="Times New Roman"/>
          <w:sz w:val="24"/>
          <w:szCs w:val="24"/>
        </w:rPr>
        <w:t xml:space="preserve"> reduced physical distance intensifies social connections and, hence, favour cooperation</w:t>
      </w:r>
      <w:r>
        <w:rPr>
          <w:rFonts w:ascii="Times New Roman" w:hAnsi="Times New Roman" w:cs="Times New Roman"/>
          <w:sz w:val="24"/>
          <w:szCs w:val="24"/>
        </w:rPr>
        <w:t>. We replace geographical proximity with</w:t>
      </w:r>
      <w:r w:rsidRPr="00100FD2">
        <w:rPr>
          <w:rFonts w:ascii="Times New Roman" w:hAnsi="Times New Roman" w:cs="Times New Roman"/>
          <w:sz w:val="24"/>
          <w:szCs w:val="24"/>
        </w:rPr>
        <w:t xml:space="preserve"> the frequency of the individuals of meeting the family, the friends and the neighbours</w:t>
      </w:r>
      <w:r w:rsidRPr="00100FD2">
        <w:rPr>
          <w:rStyle w:val="FootnoteReference"/>
          <w:rFonts w:ascii="Times New Roman" w:hAnsi="Times New Roman" w:cs="Times New Roman"/>
          <w:sz w:val="24"/>
          <w:szCs w:val="24"/>
        </w:rPr>
        <w:footnoteReference w:id="10"/>
      </w:r>
      <w:r w:rsidRPr="00100FD2">
        <w:rPr>
          <w:rFonts w:ascii="Times New Roman" w:hAnsi="Times New Roman" w:cs="Times New Roman"/>
          <w:sz w:val="24"/>
          <w:szCs w:val="24"/>
        </w:rPr>
        <w:t>.</w:t>
      </w:r>
      <w:r>
        <w:rPr>
          <w:rFonts w:ascii="Times New Roman" w:hAnsi="Times New Roman" w:cs="Times New Roman"/>
          <w:sz w:val="24"/>
          <w:szCs w:val="24"/>
        </w:rPr>
        <w:t xml:space="preserve"> In our empirical model the variable “income” is missing since it is not in the survey. However, as in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and Gomez (2008, p. 74) we can argue that “individual compliance behaviour implies that rational individuals (especially those whose income are not subject to third-party sources of information) should report virtually no income” or alternatively, they should tend to under repo</w:t>
      </w:r>
      <w:r w:rsidR="00164282">
        <w:rPr>
          <w:rFonts w:ascii="Times New Roman" w:hAnsi="Times New Roman" w:cs="Times New Roman"/>
          <w:sz w:val="24"/>
          <w:szCs w:val="24"/>
        </w:rPr>
        <w:t>rt income. In fact, there is</w:t>
      </w:r>
      <w:r>
        <w:rPr>
          <w:rFonts w:ascii="Times New Roman" w:hAnsi="Times New Roman" w:cs="Times New Roman"/>
          <w:sz w:val="24"/>
          <w:szCs w:val="24"/>
        </w:rPr>
        <w:t xml:space="preserve"> relevant empirical evidence confirming this position.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(2005a) finds that socio-economic variables such as “economic status”, “homeownership” and “fortune” (in terms of physical assets and resources) do not have any significant impact on tax morale in Latin America. Similarly, Cummings et al (2009) finds that in Botswana tax compliance increases with the perception of good governance rather than with income. </w:t>
      </w:r>
      <w:proofErr w:type="spellStart"/>
      <w:r w:rsidR="00164282">
        <w:rPr>
          <w:rFonts w:ascii="Times New Roman" w:hAnsi="Times New Roman" w:cs="Times New Roman"/>
          <w:sz w:val="24"/>
          <w:szCs w:val="24"/>
        </w:rPr>
        <w:t>Cannari</w:t>
      </w:r>
      <w:proofErr w:type="spellEnd"/>
      <w:r w:rsidR="00164282">
        <w:rPr>
          <w:rFonts w:ascii="Times New Roman" w:hAnsi="Times New Roman" w:cs="Times New Roman"/>
          <w:sz w:val="24"/>
          <w:szCs w:val="24"/>
        </w:rPr>
        <w:t xml:space="preserve"> et al (2007) find a negative relationship between income and tax evasion in a survey of Italian families covering the period between 1992 and 2004. They argue that this variable might not be reliable since in Italy income declaration suffers of under-reporting.  </w:t>
      </w:r>
    </w:p>
    <w:p w:rsidR="00090048" w:rsidRDefault="00176F2F" w:rsidP="00B67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Unconditional joint probabilities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show that in relationship with institutional trust</w:t>
      </w:r>
      <w:r w:rsidR="00AB4A1B">
        <w:rPr>
          <w:rFonts w:ascii="Times New Roman" w:hAnsi="Times New Roman" w:cs="Times New Roman"/>
          <w:sz w:val="24"/>
          <w:szCs w:val="24"/>
        </w:rPr>
        <w:t>,</w:t>
      </w:r>
      <w:r>
        <w:rPr>
          <w:rFonts w:ascii="Times New Roman" w:hAnsi="Times New Roman" w:cs="Times New Roman"/>
          <w:sz w:val="24"/>
          <w:szCs w:val="24"/>
        </w:rPr>
        <w:t xml:space="preserve"> </w:t>
      </w:r>
      <w:r w:rsidR="00090048">
        <w:rPr>
          <w:rFonts w:ascii="Times New Roman" w:hAnsi="Times New Roman" w:cs="Times New Roman"/>
          <w:sz w:val="24"/>
          <w:szCs w:val="24"/>
        </w:rPr>
        <w:t xml:space="preserve">80.74% of the respondents declaring to trust a lot the juridical system cannot justify tax evasion. </w:t>
      </w:r>
      <w:r w:rsidR="00A8237E">
        <w:rPr>
          <w:rFonts w:ascii="Times New Roman" w:hAnsi="Times New Roman" w:cs="Times New Roman"/>
          <w:sz w:val="24"/>
          <w:szCs w:val="24"/>
        </w:rPr>
        <w:t>Even though still relevant, t</w:t>
      </w:r>
      <w:r w:rsidR="00090048">
        <w:rPr>
          <w:rFonts w:ascii="Times New Roman" w:hAnsi="Times New Roman" w:cs="Times New Roman"/>
          <w:sz w:val="24"/>
          <w:szCs w:val="24"/>
        </w:rPr>
        <w:t>his p</w:t>
      </w:r>
      <w:r w:rsidR="00A8237E">
        <w:rPr>
          <w:rFonts w:ascii="Times New Roman" w:hAnsi="Times New Roman" w:cs="Times New Roman"/>
          <w:sz w:val="24"/>
          <w:szCs w:val="24"/>
        </w:rPr>
        <w:t>roportion becomes lower, 74.59% and 78%</w:t>
      </w:r>
      <w:r w:rsidR="00090048">
        <w:rPr>
          <w:rFonts w:ascii="Times New Roman" w:hAnsi="Times New Roman" w:cs="Times New Roman"/>
          <w:sz w:val="24"/>
          <w:szCs w:val="24"/>
        </w:rPr>
        <w:t>, among the individual</w:t>
      </w:r>
      <w:r w:rsidR="00A8237E">
        <w:rPr>
          <w:rFonts w:ascii="Times New Roman" w:hAnsi="Times New Roman" w:cs="Times New Roman"/>
          <w:sz w:val="24"/>
          <w:szCs w:val="24"/>
        </w:rPr>
        <w:t>s</w:t>
      </w:r>
      <w:r w:rsidR="00090048">
        <w:rPr>
          <w:rFonts w:ascii="Times New Roman" w:hAnsi="Times New Roman" w:cs="Times New Roman"/>
          <w:sz w:val="24"/>
          <w:szCs w:val="24"/>
        </w:rPr>
        <w:t xml:space="preserve"> that have lot of trust in the clans and </w:t>
      </w:r>
      <w:r w:rsidR="00A8237E">
        <w:rPr>
          <w:rFonts w:ascii="Times New Roman" w:hAnsi="Times New Roman" w:cs="Times New Roman"/>
          <w:sz w:val="24"/>
          <w:szCs w:val="24"/>
        </w:rPr>
        <w:t>in</w:t>
      </w:r>
      <w:r w:rsidR="00090048">
        <w:rPr>
          <w:rFonts w:ascii="Times New Roman" w:hAnsi="Times New Roman" w:cs="Times New Roman"/>
          <w:sz w:val="24"/>
          <w:szCs w:val="24"/>
        </w:rPr>
        <w:t xml:space="preserve"> the local government</w:t>
      </w:r>
      <w:r w:rsidR="00A8237E">
        <w:rPr>
          <w:rFonts w:ascii="Times New Roman" w:hAnsi="Times New Roman" w:cs="Times New Roman"/>
          <w:sz w:val="24"/>
          <w:szCs w:val="24"/>
        </w:rPr>
        <w:t xml:space="preserve"> respectively</w:t>
      </w:r>
      <w:r w:rsidR="00090048">
        <w:rPr>
          <w:rFonts w:ascii="Times New Roman" w:hAnsi="Times New Roman" w:cs="Times New Roman"/>
          <w:sz w:val="24"/>
          <w:szCs w:val="24"/>
        </w:rPr>
        <w:t xml:space="preserve">. 65.31% of individuals that trust a lot the juridical system hold public spirit. This percentage increases, 68.46% and 69.90%, among the individuals that trust the local government and the police respectively. </w:t>
      </w:r>
    </w:p>
    <w:p w:rsidR="00090048" w:rsidRDefault="00090048" w:rsidP="00090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3 indicates a high systematic association between tax morale and public spirit. 86.36% of the individuals that hold public spirit are against tax evasion. This proportion rises up to 88.7% if we consider individuals aging above 35 (table 3)</w:t>
      </w:r>
    </w:p>
    <w:p w:rsidR="00090048" w:rsidRDefault="00090048" w:rsidP="00090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90048" w:rsidRPr="00BC5CC4" w:rsidRDefault="00090048" w:rsidP="00090048">
      <w:pPr>
        <w:spacing w:after="0" w:line="360" w:lineRule="auto"/>
        <w:jc w:val="both"/>
        <w:rPr>
          <w:rFonts w:ascii="Times New Roman" w:hAnsi="Times New Roman" w:cs="Times New Roman"/>
          <w:i/>
          <w:sz w:val="24"/>
          <w:szCs w:val="24"/>
        </w:rPr>
      </w:pPr>
      <w:r w:rsidRPr="00BC5CC4">
        <w:rPr>
          <w:rFonts w:ascii="Times New Roman" w:hAnsi="Times New Roman" w:cs="Times New Roman"/>
          <w:i/>
          <w:sz w:val="24"/>
          <w:szCs w:val="24"/>
        </w:rPr>
        <w:t>Table</w:t>
      </w:r>
      <w:r>
        <w:rPr>
          <w:rFonts w:ascii="Times New Roman" w:hAnsi="Times New Roman" w:cs="Times New Roman"/>
          <w:i/>
          <w:sz w:val="24"/>
          <w:szCs w:val="24"/>
        </w:rPr>
        <w:t xml:space="preserve"> 3</w:t>
      </w:r>
      <w:r w:rsidRPr="00BC5CC4">
        <w:rPr>
          <w:rFonts w:ascii="Times New Roman" w:hAnsi="Times New Roman" w:cs="Times New Roman"/>
          <w:i/>
          <w:sz w:val="24"/>
          <w:szCs w:val="24"/>
        </w:rPr>
        <w:t>: Unconditional joint probabilities between tax morale and public spirit</w:t>
      </w:r>
      <w:r>
        <w:rPr>
          <w:rFonts w:ascii="Times New Roman" w:hAnsi="Times New Roman" w:cs="Times New Roman"/>
          <w:i/>
          <w:sz w:val="24"/>
          <w:szCs w:val="24"/>
        </w:rPr>
        <w:t>*</w:t>
      </w:r>
      <w:r w:rsidRPr="00BC5CC4">
        <w:rPr>
          <w:rFonts w:ascii="Times New Roman" w:hAnsi="Times New Roman" w:cs="Times New Roman"/>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090048" w:rsidRPr="003D7C5A" w:rsidTr="00350FCF">
        <w:trPr>
          <w:trHeight w:val="84"/>
        </w:trPr>
        <w:tc>
          <w:tcPr>
            <w:tcW w:w="3080" w:type="dxa"/>
            <w:tcBorders>
              <w:top w:val="single" w:sz="4" w:space="0" w:color="auto"/>
              <w:bottom w:val="single" w:sz="4" w:space="0" w:color="auto"/>
              <w:right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tc>
        <w:tc>
          <w:tcPr>
            <w:tcW w:w="3081" w:type="dxa"/>
            <w:tcBorders>
              <w:top w:val="single" w:sz="4" w:space="0" w:color="auto"/>
              <w:left w:val="single" w:sz="4" w:space="0" w:color="auto"/>
              <w:bottom w:val="single" w:sz="4" w:space="0" w:color="auto"/>
            </w:tcBorders>
          </w:tcPr>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 xml:space="preserve">Absence of public spirit </w:t>
            </w:r>
          </w:p>
        </w:tc>
        <w:tc>
          <w:tcPr>
            <w:tcW w:w="3081" w:type="dxa"/>
            <w:tcBorders>
              <w:top w:val="single" w:sz="4" w:space="0" w:color="auto"/>
              <w:bottom w:val="single" w:sz="4" w:space="0" w:color="auto"/>
            </w:tcBorders>
          </w:tcPr>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Presence of public spirit</w:t>
            </w:r>
          </w:p>
        </w:tc>
      </w:tr>
      <w:tr w:rsidR="00090048" w:rsidRPr="003D7C5A" w:rsidTr="00350FCF">
        <w:trPr>
          <w:trHeight w:val="84"/>
        </w:trPr>
        <w:tc>
          <w:tcPr>
            <w:tcW w:w="3080" w:type="dxa"/>
            <w:tcBorders>
              <w:top w:val="single" w:sz="4" w:space="0" w:color="auto"/>
              <w:right w:val="single" w:sz="4" w:space="0" w:color="auto"/>
            </w:tcBorders>
          </w:tcPr>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Absence of tax morale</w:t>
            </w: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i/>
                <w:sz w:val="20"/>
                <w:szCs w:val="20"/>
              </w:rPr>
              <w:t>“can justify tax evasion”</w:t>
            </w:r>
            <w:r w:rsidRPr="003D7C5A">
              <w:rPr>
                <w:rFonts w:ascii="Times New Roman" w:hAnsi="Times New Roman" w:cs="Times New Roman"/>
                <w:sz w:val="20"/>
                <w:szCs w:val="20"/>
              </w:rPr>
              <w:t xml:space="preserve"> </w:t>
            </w:r>
          </w:p>
        </w:tc>
        <w:tc>
          <w:tcPr>
            <w:tcW w:w="3081" w:type="dxa"/>
            <w:tcBorders>
              <w:top w:val="single" w:sz="4" w:space="0" w:color="auto"/>
              <w:left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50.71%</w:t>
            </w:r>
          </w:p>
        </w:tc>
        <w:tc>
          <w:tcPr>
            <w:tcW w:w="3081" w:type="dxa"/>
            <w:tcBorders>
              <w:top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13.64%</w:t>
            </w:r>
          </w:p>
        </w:tc>
      </w:tr>
      <w:tr w:rsidR="00090048" w:rsidRPr="003D7C5A" w:rsidTr="00350FCF">
        <w:trPr>
          <w:trHeight w:val="84"/>
        </w:trPr>
        <w:tc>
          <w:tcPr>
            <w:tcW w:w="3080" w:type="dxa"/>
            <w:tcBorders>
              <w:right w:val="single" w:sz="4" w:space="0" w:color="auto"/>
            </w:tcBorders>
          </w:tcPr>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Presence of tax morale</w:t>
            </w: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i/>
                <w:sz w:val="20"/>
                <w:szCs w:val="20"/>
              </w:rPr>
              <w:t>“can’t justify tax evasion at all”</w:t>
            </w:r>
          </w:p>
        </w:tc>
        <w:tc>
          <w:tcPr>
            <w:tcW w:w="3081" w:type="dxa"/>
            <w:tcBorders>
              <w:left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49.29%</w:t>
            </w:r>
          </w:p>
        </w:tc>
        <w:tc>
          <w:tcPr>
            <w:tcW w:w="3081" w:type="dxa"/>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86.36%</w:t>
            </w:r>
          </w:p>
        </w:tc>
      </w:tr>
      <w:tr w:rsidR="00090048" w:rsidRPr="003D7C5A" w:rsidTr="00350FCF">
        <w:trPr>
          <w:trHeight w:val="84"/>
        </w:trPr>
        <w:tc>
          <w:tcPr>
            <w:tcW w:w="3080" w:type="dxa"/>
            <w:tcBorders>
              <w:right w:val="single" w:sz="4" w:space="0" w:color="auto"/>
            </w:tcBorders>
          </w:tcPr>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 xml:space="preserve">if age </w:t>
            </w:r>
            <w:r w:rsidRPr="003D7C5A">
              <w:rPr>
                <w:rFonts w:ascii="Times New Roman" w:hAnsi="Times New Roman" w:cs="Times New Roman"/>
                <w:i/>
                <w:position w:val="-4"/>
                <w:sz w:val="20"/>
                <w:szCs w:val="20"/>
              </w:rPr>
              <w:object w:dxaOrig="200" w:dyaOrig="240">
                <v:shape id="_x0000_i1075" type="#_x0000_t75" style="width:9.75pt;height:12pt" o:ole="">
                  <v:imagedata r:id="rId107" o:title=""/>
                </v:shape>
                <o:OLEObject Type="Embed" ProgID="Equation.3" ShapeID="_x0000_i1075" DrawAspect="Content" ObjectID="_1397479383" r:id="rId108"/>
              </w:object>
            </w:r>
            <w:r w:rsidRPr="003D7C5A">
              <w:rPr>
                <w:rFonts w:ascii="Times New Roman" w:hAnsi="Times New Roman" w:cs="Times New Roman"/>
                <w:i/>
                <w:sz w:val="20"/>
                <w:szCs w:val="20"/>
              </w:rPr>
              <w:t xml:space="preserve"> 30</w:t>
            </w:r>
          </w:p>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Absence of tax morale</w:t>
            </w: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i/>
                <w:sz w:val="20"/>
                <w:szCs w:val="20"/>
              </w:rPr>
              <w:t xml:space="preserve"> “can justify tax evasion”</w:t>
            </w:r>
            <w:r w:rsidRPr="003D7C5A">
              <w:rPr>
                <w:rFonts w:ascii="Times New Roman" w:hAnsi="Times New Roman" w:cs="Times New Roman"/>
                <w:sz w:val="20"/>
                <w:szCs w:val="20"/>
              </w:rPr>
              <w:t xml:space="preserve"> </w:t>
            </w:r>
          </w:p>
        </w:tc>
        <w:tc>
          <w:tcPr>
            <w:tcW w:w="3081" w:type="dxa"/>
            <w:tcBorders>
              <w:left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48.31%</w:t>
            </w:r>
          </w:p>
        </w:tc>
        <w:tc>
          <w:tcPr>
            <w:tcW w:w="3081" w:type="dxa"/>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11.30%</w:t>
            </w:r>
          </w:p>
        </w:tc>
      </w:tr>
      <w:tr w:rsidR="00090048" w:rsidRPr="003D7C5A" w:rsidTr="00350FCF">
        <w:trPr>
          <w:trHeight w:val="84"/>
        </w:trPr>
        <w:tc>
          <w:tcPr>
            <w:tcW w:w="3080" w:type="dxa"/>
            <w:tcBorders>
              <w:bottom w:val="single" w:sz="4" w:space="0" w:color="auto"/>
              <w:right w:val="single" w:sz="4" w:space="0" w:color="auto"/>
            </w:tcBorders>
          </w:tcPr>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 xml:space="preserve">if age </w:t>
            </w:r>
            <w:r w:rsidRPr="003D7C5A">
              <w:rPr>
                <w:rFonts w:ascii="Times New Roman" w:hAnsi="Times New Roman" w:cs="Times New Roman"/>
                <w:i/>
                <w:position w:val="-4"/>
                <w:sz w:val="20"/>
                <w:szCs w:val="20"/>
              </w:rPr>
              <w:object w:dxaOrig="200" w:dyaOrig="240">
                <v:shape id="_x0000_i1076" type="#_x0000_t75" style="width:9.75pt;height:12pt" o:ole="">
                  <v:imagedata r:id="rId107" o:title=""/>
                </v:shape>
                <o:OLEObject Type="Embed" ProgID="Equation.3" ShapeID="_x0000_i1076" DrawAspect="Content" ObjectID="_1397479384" r:id="rId109"/>
              </w:object>
            </w:r>
            <w:r w:rsidRPr="003D7C5A">
              <w:rPr>
                <w:rFonts w:ascii="Times New Roman" w:hAnsi="Times New Roman" w:cs="Times New Roman"/>
                <w:i/>
                <w:sz w:val="20"/>
                <w:szCs w:val="20"/>
              </w:rPr>
              <w:t xml:space="preserve"> 30</w:t>
            </w:r>
          </w:p>
          <w:p w:rsidR="00090048" w:rsidRPr="003D7C5A" w:rsidRDefault="00090048" w:rsidP="00E62BC5">
            <w:pPr>
              <w:spacing w:line="360" w:lineRule="auto"/>
              <w:jc w:val="center"/>
              <w:rPr>
                <w:rFonts w:ascii="Times New Roman" w:hAnsi="Times New Roman" w:cs="Times New Roman"/>
                <w:i/>
                <w:sz w:val="20"/>
                <w:szCs w:val="20"/>
              </w:rPr>
            </w:pPr>
            <w:r w:rsidRPr="003D7C5A">
              <w:rPr>
                <w:rFonts w:ascii="Times New Roman" w:hAnsi="Times New Roman" w:cs="Times New Roman"/>
                <w:i/>
                <w:sz w:val="20"/>
                <w:szCs w:val="20"/>
              </w:rPr>
              <w:t>Presence of tax morale</w:t>
            </w: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i/>
                <w:sz w:val="20"/>
                <w:szCs w:val="20"/>
              </w:rPr>
              <w:t xml:space="preserve"> “can’t justify tax evasion at all”</w:t>
            </w:r>
          </w:p>
        </w:tc>
        <w:tc>
          <w:tcPr>
            <w:tcW w:w="3081" w:type="dxa"/>
            <w:tcBorders>
              <w:left w:val="single" w:sz="4" w:space="0" w:color="auto"/>
              <w:bottom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51.69%</w:t>
            </w:r>
          </w:p>
        </w:tc>
        <w:tc>
          <w:tcPr>
            <w:tcW w:w="3081" w:type="dxa"/>
            <w:tcBorders>
              <w:bottom w:val="single" w:sz="4" w:space="0" w:color="auto"/>
            </w:tcBorders>
          </w:tcPr>
          <w:p w:rsidR="00090048" w:rsidRPr="003D7C5A" w:rsidRDefault="00090048" w:rsidP="00E62BC5">
            <w:pPr>
              <w:spacing w:line="360" w:lineRule="auto"/>
              <w:jc w:val="center"/>
              <w:rPr>
                <w:rFonts w:ascii="Times New Roman" w:hAnsi="Times New Roman" w:cs="Times New Roman"/>
                <w:sz w:val="20"/>
                <w:szCs w:val="20"/>
              </w:rPr>
            </w:pPr>
          </w:p>
          <w:p w:rsidR="00090048" w:rsidRPr="003D7C5A" w:rsidRDefault="00090048" w:rsidP="00E62BC5">
            <w:pPr>
              <w:spacing w:line="360" w:lineRule="auto"/>
              <w:jc w:val="center"/>
              <w:rPr>
                <w:rFonts w:ascii="Times New Roman" w:hAnsi="Times New Roman" w:cs="Times New Roman"/>
                <w:sz w:val="20"/>
                <w:szCs w:val="20"/>
              </w:rPr>
            </w:pPr>
            <w:r w:rsidRPr="003D7C5A">
              <w:rPr>
                <w:rFonts w:ascii="Times New Roman" w:hAnsi="Times New Roman" w:cs="Times New Roman"/>
                <w:sz w:val="20"/>
                <w:szCs w:val="20"/>
              </w:rPr>
              <w:t>88.70%</w:t>
            </w:r>
          </w:p>
        </w:tc>
      </w:tr>
    </w:tbl>
    <w:p w:rsidR="00090048" w:rsidRPr="00425FA9" w:rsidRDefault="00090048" w:rsidP="00090048">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425FA9">
        <w:rPr>
          <w:rFonts w:ascii="Times New Roman" w:hAnsi="Times New Roman" w:cs="Times New Roman"/>
          <w:sz w:val="20"/>
          <w:szCs w:val="20"/>
        </w:rPr>
        <w:t>All this values are significant at 1% level (Chi-squared)</w:t>
      </w:r>
    </w:p>
    <w:p w:rsidR="00176F2F" w:rsidRDefault="00776409" w:rsidP="00B67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Among the i</w:t>
      </w:r>
      <w:r w:rsidR="00A8237E">
        <w:rPr>
          <w:rFonts w:ascii="Times New Roman" w:hAnsi="Times New Roman" w:cs="Times New Roman"/>
          <w:sz w:val="24"/>
          <w:szCs w:val="24"/>
        </w:rPr>
        <w:t>ndividuals providing volunta</w:t>
      </w:r>
      <w:r>
        <w:rPr>
          <w:rFonts w:ascii="Times New Roman" w:hAnsi="Times New Roman" w:cs="Times New Roman"/>
          <w:sz w:val="24"/>
          <w:szCs w:val="24"/>
        </w:rPr>
        <w:t>r</w:t>
      </w:r>
      <w:r w:rsidR="00A8237E">
        <w:rPr>
          <w:rFonts w:ascii="Times New Roman" w:hAnsi="Times New Roman" w:cs="Times New Roman"/>
          <w:sz w:val="24"/>
          <w:szCs w:val="24"/>
        </w:rPr>
        <w:t>y</w:t>
      </w:r>
      <w:r>
        <w:rPr>
          <w:rFonts w:ascii="Times New Roman" w:hAnsi="Times New Roman" w:cs="Times New Roman"/>
          <w:sz w:val="24"/>
          <w:szCs w:val="24"/>
        </w:rPr>
        <w:t xml:space="preserve"> works, 59.55% are females and 40.45% are males. Unconditional joint probabilities show that 51% of respondents that are employed did some volunteer works in the last 12 months against 33% of unemployed individuals. </w:t>
      </w:r>
      <w:r w:rsidRPr="00780B2A">
        <w:rPr>
          <w:rFonts w:ascii="Times New Roman" w:hAnsi="Times New Roman" w:cs="Times New Roman"/>
          <w:sz w:val="24"/>
          <w:szCs w:val="24"/>
        </w:rPr>
        <w:t xml:space="preserve">There is an interesting association </w:t>
      </w:r>
      <w:r>
        <w:rPr>
          <w:rFonts w:ascii="Times New Roman" w:hAnsi="Times New Roman" w:cs="Times New Roman"/>
          <w:sz w:val="24"/>
          <w:szCs w:val="24"/>
        </w:rPr>
        <w:t xml:space="preserve">between tax morale and </w:t>
      </w:r>
      <w:r w:rsidR="00A8237E">
        <w:rPr>
          <w:rFonts w:ascii="Times New Roman" w:hAnsi="Times New Roman" w:cs="Times New Roman"/>
          <w:sz w:val="24"/>
          <w:szCs w:val="24"/>
        </w:rPr>
        <w:t>associational activity</w:t>
      </w:r>
      <w:r>
        <w:rPr>
          <w:rFonts w:ascii="Times New Roman" w:hAnsi="Times New Roman" w:cs="Times New Roman"/>
          <w:sz w:val="24"/>
          <w:szCs w:val="24"/>
        </w:rPr>
        <w:t>. 66.28% of th</w:t>
      </w:r>
      <w:r w:rsidR="00A8237E">
        <w:rPr>
          <w:rFonts w:ascii="Times New Roman" w:hAnsi="Times New Roman" w:cs="Times New Roman"/>
          <w:sz w:val="24"/>
          <w:szCs w:val="24"/>
        </w:rPr>
        <w:t>e people that did some social</w:t>
      </w:r>
      <w:r>
        <w:rPr>
          <w:rFonts w:ascii="Times New Roman" w:hAnsi="Times New Roman" w:cs="Times New Roman"/>
          <w:sz w:val="24"/>
          <w:szCs w:val="24"/>
        </w:rPr>
        <w:t xml:space="preserve"> activity</w:t>
      </w:r>
      <w:r w:rsidR="00A8237E">
        <w:rPr>
          <w:rFonts w:ascii="Times New Roman" w:hAnsi="Times New Roman" w:cs="Times New Roman"/>
          <w:sz w:val="24"/>
          <w:szCs w:val="24"/>
        </w:rPr>
        <w:t xml:space="preserve"> as volunteer</w:t>
      </w:r>
      <w:r>
        <w:rPr>
          <w:rFonts w:ascii="Times New Roman" w:hAnsi="Times New Roman" w:cs="Times New Roman"/>
          <w:sz w:val="24"/>
          <w:szCs w:val="24"/>
        </w:rPr>
        <w:t xml:space="preserve"> in the last 12 months declare to not justify tax evasion at all. This proportion of pro-tax morale increases up to 75.37% among the peop</w:t>
      </w:r>
      <w:r w:rsidR="003D4D92">
        <w:rPr>
          <w:rFonts w:ascii="Times New Roman" w:hAnsi="Times New Roman" w:cs="Times New Roman"/>
          <w:sz w:val="24"/>
          <w:szCs w:val="24"/>
        </w:rPr>
        <w:t>le not involved in</w:t>
      </w:r>
      <w:r>
        <w:rPr>
          <w:rFonts w:ascii="Times New Roman" w:hAnsi="Times New Roman" w:cs="Times New Roman"/>
          <w:sz w:val="24"/>
          <w:szCs w:val="24"/>
        </w:rPr>
        <w:t xml:space="preserve"> any associational activity</w:t>
      </w:r>
      <w:r w:rsidR="00590375">
        <w:rPr>
          <w:rFonts w:ascii="Times New Roman" w:hAnsi="Times New Roman" w:cs="Times New Roman"/>
          <w:sz w:val="24"/>
          <w:szCs w:val="24"/>
        </w:rPr>
        <w:t xml:space="preserve">. </w:t>
      </w:r>
    </w:p>
    <w:p w:rsidR="00590375" w:rsidRDefault="00590375" w:rsidP="00B676B2">
      <w:pPr>
        <w:spacing w:after="0" w:line="360" w:lineRule="auto"/>
        <w:jc w:val="both"/>
        <w:rPr>
          <w:rFonts w:ascii="Times New Roman" w:hAnsi="Times New Roman" w:cs="Times New Roman"/>
          <w:sz w:val="24"/>
          <w:szCs w:val="24"/>
        </w:rPr>
      </w:pPr>
    </w:p>
    <w:p w:rsidR="00590375" w:rsidRDefault="00590375" w:rsidP="0059037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Table 4: </w:t>
      </w:r>
      <w:proofErr w:type="spellStart"/>
      <w:r>
        <w:rPr>
          <w:rFonts w:ascii="Times New Roman" w:hAnsi="Times New Roman" w:cs="Times New Roman"/>
          <w:i/>
          <w:sz w:val="24"/>
          <w:szCs w:val="24"/>
        </w:rPr>
        <w:t>tetrac</w:t>
      </w:r>
      <w:r w:rsidR="00350FCF">
        <w:rPr>
          <w:rFonts w:ascii="Times New Roman" w:hAnsi="Times New Roman" w:cs="Times New Roman"/>
          <w:i/>
          <w:sz w:val="24"/>
          <w:szCs w:val="24"/>
        </w:rPr>
        <w:t>h</w:t>
      </w:r>
      <w:r>
        <w:rPr>
          <w:rFonts w:ascii="Times New Roman" w:hAnsi="Times New Roman" w:cs="Times New Roman"/>
          <w:i/>
          <w:sz w:val="24"/>
          <w:szCs w:val="24"/>
        </w:rPr>
        <w:t>oric</w:t>
      </w:r>
      <w:proofErr w:type="spellEnd"/>
      <w:r>
        <w:rPr>
          <w:rStyle w:val="FootnoteReference"/>
          <w:rFonts w:ascii="Times New Roman" w:hAnsi="Times New Roman" w:cs="Times New Roman"/>
          <w:i/>
          <w:sz w:val="24"/>
          <w:szCs w:val="24"/>
        </w:rPr>
        <w:footnoteReference w:id="12"/>
      </w:r>
      <w:r>
        <w:rPr>
          <w:rFonts w:ascii="Times New Roman" w:hAnsi="Times New Roman" w:cs="Times New Roman"/>
          <w:i/>
          <w:sz w:val="24"/>
          <w:szCs w:val="24"/>
        </w:rPr>
        <w:t xml:space="preserve"> correlation between tax morale, public spirit and civic engagement </w:t>
      </w:r>
      <w:r w:rsidRPr="00D74C3B">
        <w:rPr>
          <w:rFonts w:ascii="Times New Roman" w:hAnsi="Times New Roman" w:cs="Times New Roman"/>
          <w:sz w:val="24"/>
          <w:szCs w:val="24"/>
        </w:rPr>
        <w:t>(2,463 observations)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590375" w:rsidTr="00350FCF">
        <w:trPr>
          <w:trHeight w:val="105"/>
        </w:trPr>
        <w:tc>
          <w:tcPr>
            <w:tcW w:w="2310" w:type="dxa"/>
            <w:tcBorders>
              <w:top w:val="single" w:sz="4" w:space="0" w:color="auto"/>
              <w:bottom w:val="single" w:sz="4" w:space="0" w:color="auto"/>
              <w:right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p>
        </w:tc>
        <w:tc>
          <w:tcPr>
            <w:tcW w:w="2311" w:type="dxa"/>
            <w:tcBorders>
              <w:top w:val="single" w:sz="4" w:space="0" w:color="auto"/>
              <w:left w:val="single" w:sz="4" w:space="0" w:color="auto"/>
              <w:bottom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Tax morale </w:t>
            </w:r>
          </w:p>
        </w:tc>
        <w:tc>
          <w:tcPr>
            <w:tcW w:w="2310" w:type="dxa"/>
            <w:tcBorders>
              <w:top w:val="single" w:sz="4" w:space="0" w:color="auto"/>
              <w:bottom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Public spirit</w:t>
            </w:r>
          </w:p>
        </w:tc>
        <w:tc>
          <w:tcPr>
            <w:tcW w:w="2311" w:type="dxa"/>
            <w:tcBorders>
              <w:top w:val="single" w:sz="4" w:space="0" w:color="auto"/>
              <w:bottom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Civic engagement</w:t>
            </w:r>
          </w:p>
        </w:tc>
      </w:tr>
      <w:tr w:rsidR="00590375" w:rsidTr="00350FCF">
        <w:trPr>
          <w:trHeight w:val="105"/>
        </w:trPr>
        <w:tc>
          <w:tcPr>
            <w:tcW w:w="2310" w:type="dxa"/>
            <w:tcBorders>
              <w:top w:val="single" w:sz="4" w:space="0" w:color="auto"/>
              <w:right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Tax morale</w:t>
            </w:r>
          </w:p>
        </w:tc>
        <w:tc>
          <w:tcPr>
            <w:tcW w:w="2311" w:type="dxa"/>
            <w:tcBorders>
              <w:top w:val="single" w:sz="4" w:space="0" w:color="auto"/>
              <w:left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310" w:type="dxa"/>
            <w:tcBorders>
              <w:top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p>
        </w:tc>
        <w:tc>
          <w:tcPr>
            <w:tcW w:w="2311" w:type="dxa"/>
            <w:tcBorders>
              <w:top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p>
        </w:tc>
      </w:tr>
      <w:tr w:rsidR="00590375" w:rsidTr="00350FCF">
        <w:trPr>
          <w:trHeight w:val="105"/>
        </w:trPr>
        <w:tc>
          <w:tcPr>
            <w:tcW w:w="2310" w:type="dxa"/>
            <w:tcBorders>
              <w:right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Public spirit</w:t>
            </w:r>
          </w:p>
        </w:tc>
        <w:tc>
          <w:tcPr>
            <w:tcW w:w="2311" w:type="dxa"/>
            <w:tcBorders>
              <w:left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0.61</w:t>
            </w:r>
          </w:p>
        </w:tc>
        <w:tc>
          <w:tcPr>
            <w:tcW w:w="2310" w:type="dxa"/>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311" w:type="dxa"/>
          </w:tcPr>
          <w:p w:rsidR="00590375" w:rsidRPr="00D74C3B" w:rsidRDefault="00590375" w:rsidP="00E62BC5">
            <w:pPr>
              <w:spacing w:line="360" w:lineRule="auto"/>
              <w:jc w:val="center"/>
              <w:rPr>
                <w:rFonts w:ascii="Times New Roman" w:hAnsi="Times New Roman" w:cs="Times New Roman"/>
                <w:sz w:val="20"/>
                <w:szCs w:val="20"/>
              </w:rPr>
            </w:pPr>
          </w:p>
        </w:tc>
      </w:tr>
      <w:tr w:rsidR="00590375" w:rsidTr="00350FCF">
        <w:trPr>
          <w:trHeight w:val="105"/>
        </w:trPr>
        <w:tc>
          <w:tcPr>
            <w:tcW w:w="2310" w:type="dxa"/>
            <w:tcBorders>
              <w:bottom w:val="single" w:sz="4" w:space="0" w:color="auto"/>
              <w:right w:val="single" w:sz="4" w:space="0" w:color="auto"/>
            </w:tcBorders>
          </w:tcPr>
          <w:p w:rsidR="00590375" w:rsidRPr="00D74C3B" w:rsidRDefault="00A8237E"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Associational activity</w:t>
            </w:r>
          </w:p>
        </w:tc>
        <w:tc>
          <w:tcPr>
            <w:tcW w:w="2311" w:type="dxa"/>
            <w:tcBorders>
              <w:left w:val="single" w:sz="4" w:space="0" w:color="auto"/>
              <w:bottom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-0.16</w:t>
            </w:r>
          </w:p>
        </w:tc>
        <w:tc>
          <w:tcPr>
            <w:tcW w:w="2310" w:type="dxa"/>
            <w:tcBorders>
              <w:bottom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-0.19</w:t>
            </w:r>
          </w:p>
        </w:tc>
        <w:tc>
          <w:tcPr>
            <w:tcW w:w="2311" w:type="dxa"/>
            <w:tcBorders>
              <w:bottom w:val="single" w:sz="4" w:space="0" w:color="auto"/>
            </w:tcBorders>
          </w:tcPr>
          <w:p w:rsidR="00590375" w:rsidRPr="00D74C3B" w:rsidRDefault="00590375" w:rsidP="00E62BC5">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590375" w:rsidRDefault="00590375" w:rsidP="00B676B2">
      <w:pPr>
        <w:spacing w:after="0" w:line="360" w:lineRule="auto"/>
        <w:jc w:val="both"/>
        <w:rPr>
          <w:rFonts w:ascii="Times New Roman" w:hAnsi="Times New Roman" w:cs="Times New Roman"/>
          <w:sz w:val="24"/>
          <w:szCs w:val="24"/>
        </w:rPr>
      </w:pPr>
    </w:p>
    <w:p w:rsidR="00590375" w:rsidRDefault="00590375" w:rsidP="00B67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correlation matrix of table 4 indicates a negative binary correlation between </w:t>
      </w:r>
      <w:r w:rsidR="003D4D92">
        <w:rPr>
          <w:rFonts w:ascii="Times New Roman" w:hAnsi="Times New Roman" w:cs="Times New Roman"/>
          <w:sz w:val="24"/>
          <w:szCs w:val="24"/>
        </w:rPr>
        <w:t xml:space="preserve">associational activity </w:t>
      </w:r>
      <w:r>
        <w:rPr>
          <w:rFonts w:ascii="Times New Roman" w:hAnsi="Times New Roman" w:cs="Times New Roman"/>
          <w:sz w:val="24"/>
          <w:szCs w:val="24"/>
        </w:rPr>
        <w:t xml:space="preserve">and tax morale and between </w:t>
      </w:r>
      <w:r w:rsidR="003D4D92">
        <w:rPr>
          <w:rFonts w:ascii="Times New Roman" w:hAnsi="Times New Roman" w:cs="Times New Roman"/>
          <w:sz w:val="24"/>
          <w:szCs w:val="24"/>
        </w:rPr>
        <w:t>associational activity</w:t>
      </w:r>
      <w:r>
        <w:rPr>
          <w:rFonts w:ascii="Times New Roman" w:hAnsi="Times New Roman" w:cs="Times New Roman"/>
          <w:sz w:val="24"/>
          <w:szCs w:val="24"/>
        </w:rPr>
        <w:t xml:space="preserve"> and public spirit while it shows a quite high correlation between public spirit and tax morale. </w:t>
      </w:r>
    </w:p>
    <w:p w:rsidR="00B676B2" w:rsidRPr="00100FD2" w:rsidRDefault="00B676B2" w:rsidP="00B676B2">
      <w:pPr>
        <w:spacing w:after="0" w:line="360" w:lineRule="auto"/>
        <w:jc w:val="both"/>
        <w:rPr>
          <w:rFonts w:ascii="Times New Roman" w:hAnsi="Times New Roman" w:cs="Times New Roman"/>
          <w:sz w:val="24"/>
          <w:szCs w:val="24"/>
        </w:rPr>
      </w:pPr>
    </w:p>
    <w:p w:rsidR="0000291A" w:rsidRPr="0000291A" w:rsidRDefault="0005514F" w:rsidP="00551F95">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p>
    <w:p w:rsidR="0000291A" w:rsidRPr="0000291A" w:rsidRDefault="0000291A" w:rsidP="0000291A">
      <w:pPr>
        <w:pStyle w:val="ListParagraph"/>
        <w:numPr>
          <w:ilvl w:val="0"/>
          <w:numId w:val="3"/>
        </w:num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Empirical Results </w:t>
      </w:r>
    </w:p>
    <w:p w:rsidR="0000291A" w:rsidRDefault="0000291A" w:rsidP="0000291A">
      <w:pPr>
        <w:pStyle w:val="ListParagraph"/>
        <w:numPr>
          <w:ilvl w:val="1"/>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The Baseline Model</w:t>
      </w:r>
    </w:p>
    <w:p w:rsidR="007D30CD" w:rsidRDefault="00551F95" w:rsidP="007D3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table 5 shows the results from the baseline model</w:t>
      </w:r>
      <w:r w:rsidR="007D30CD">
        <w:rPr>
          <w:rFonts w:ascii="Times New Roman" w:hAnsi="Times New Roman" w:cs="Times New Roman"/>
          <w:sz w:val="24"/>
          <w:szCs w:val="24"/>
        </w:rPr>
        <w:t xml:space="preserve"> (equations 1-3).</w:t>
      </w:r>
    </w:p>
    <w:p w:rsidR="00CF044C" w:rsidRDefault="00CF044C" w:rsidP="00CF0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Between tax morale and public spirit the ρ is considerably large (0.59) and significant at 1% confidence level. The LR test indicates that the null hypothesis of ρ = 0 is rejected at 1% confidence level. This means that the two variables/errors are correlated and that the probability of one variable will depend on the value/probability of the other. Hence the </w:t>
      </w:r>
      <w:proofErr w:type="spellStart"/>
      <w:r>
        <w:rPr>
          <w:rFonts w:ascii="Times New Roman" w:hAnsi="Times New Roman" w:cs="Times New Roman"/>
          <w:sz w:val="24"/>
          <w:szCs w:val="24"/>
        </w:rPr>
        <w:t>bivariate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fits the data better than separate models. Between tax morale and civic engagement the errors are negatively correlated (ρ = -0.17) and significant at 1% level. As in the previous case, the LR test reject the null hypothesis of ρ = 0 at 1% confidence level. </w:t>
      </w:r>
    </w:p>
    <w:p w:rsidR="007D30CD" w:rsidRPr="00B65F42" w:rsidRDefault="007D30CD" w:rsidP="007D30C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Table 6</w:t>
      </w:r>
      <w:r w:rsidRPr="00B65F42">
        <w:rPr>
          <w:rFonts w:ascii="Times New Roman" w:hAnsi="Times New Roman" w:cs="Times New Roman"/>
          <w:i/>
          <w:sz w:val="24"/>
          <w:szCs w:val="24"/>
        </w:rPr>
        <w:t xml:space="preserve"> </w:t>
      </w:r>
      <w:proofErr w:type="spellStart"/>
      <w:r w:rsidRPr="00B65F42">
        <w:rPr>
          <w:rFonts w:ascii="Times New Roman" w:hAnsi="Times New Roman" w:cs="Times New Roman"/>
          <w:i/>
          <w:sz w:val="24"/>
          <w:szCs w:val="24"/>
        </w:rPr>
        <w:t>Bivariate</w:t>
      </w:r>
      <w:proofErr w:type="spellEnd"/>
      <w:r w:rsidRPr="00B65F42">
        <w:rPr>
          <w:rFonts w:ascii="Times New Roman" w:hAnsi="Times New Roman" w:cs="Times New Roman"/>
          <w:i/>
          <w:sz w:val="24"/>
          <w:szCs w:val="24"/>
        </w:rPr>
        <w:t xml:space="preserve"> </w:t>
      </w:r>
      <w:proofErr w:type="spellStart"/>
      <w:r w:rsidRPr="00B65F42">
        <w:rPr>
          <w:rFonts w:ascii="Times New Roman" w:hAnsi="Times New Roman" w:cs="Times New Roman"/>
          <w:i/>
          <w:sz w:val="24"/>
          <w:szCs w:val="24"/>
        </w:rPr>
        <w:t>probit</w:t>
      </w:r>
      <w:proofErr w:type="spellEnd"/>
      <w:r w:rsidRPr="00B65F42">
        <w:rPr>
          <w:rFonts w:ascii="Times New Roman" w:hAnsi="Times New Roman" w:cs="Times New Roman"/>
          <w:i/>
          <w:sz w:val="24"/>
          <w:szCs w:val="24"/>
        </w:rPr>
        <w:t xml:space="preserve"> and</w:t>
      </w:r>
      <w:r>
        <w:rPr>
          <w:rFonts w:ascii="Times New Roman" w:hAnsi="Times New Roman" w:cs="Times New Roman"/>
          <w:i/>
          <w:sz w:val="24"/>
          <w:szCs w:val="24"/>
        </w:rPr>
        <w:t xml:space="preserve"> correlation between errors of (tax morale, public spirit) and (tax morale, civic engagement)</w:t>
      </w:r>
      <w:r w:rsidRPr="00B65F42">
        <w:rPr>
          <w:rFonts w:ascii="Times New Roman" w:hAnsi="Times New Roman" w:cs="Times New Roman"/>
          <w:i/>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0"/>
        <w:gridCol w:w="2131"/>
        <w:gridCol w:w="2131"/>
      </w:tblGrid>
      <w:tr w:rsidR="007D30CD" w:rsidRPr="00B65F42" w:rsidTr="00350FCF">
        <w:trPr>
          <w:trHeight w:val="45"/>
          <w:jc w:val="center"/>
        </w:trPr>
        <w:tc>
          <w:tcPr>
            <w:tcW w:w="2130" w:type="dxa"/>
            <w:tcBorders>
              <w:top w:val="single" w:sz="4" w:space="0" w:color="auto"/>
              <w:bottom w:val="single" w:sz="4" w:space="0" w:color="auto"/>
            </w:tcBorders>
          </w:tcPr>
          <w:p w:rsidR="007D30CD" w:rsidRPr="00B65F42" w:rsidRDefault="007D30CD" w:rsidP="00305A78">
            <w:pPr>
              <w:spacing w:line="360" w:lineRule="auto"/>
              <w:jc w:val="center"/>
              <w:rPr>
                <w:sz w:val="24"/>
                <w:szCs w:val="24"/>
              </w:rPr>
            </w:pPr>
          </w:p>
        </w:tc>
        <w:tc>
          <w:tcPr>
            <w:tcW w:w="2131" w:type="dxa"/>
            <w:tcBorders>
              <w:top w:val="single" w:sz="4" w:space="0" w:color="auto"/>
              <w:bottom w:val="single" w:sz="4" w:space="0" w:color="auto"/>
            </w:tcBorders>
          </w:tcPr>
          <w:p w:rsidR="007D30CD" w:rsidRPr="00B65F42" w:rsidRDefault="007D30CD" w:rsidP="00305A78">
            <w:pPr>
              <w:spacing w:line="360" w:lineRule="auto"/>
              <w:jc w:val="center"/>
              <w:rPr>
                <w:sz w:val="24"/>
                <w:szCs w:val="24"/>
              </w:rPr>
            </w:pPr>
            <w:r w:rsidRPr="00B65F42">
              <w:rPr>
                <w:position w:val="-12"/>
                <w:sz w:val="24"/>
                <w:szCs w:val="24"/>
              </w:rPr>
              <w:object w:dxaOrig="1160" w:dyaOrig="360">
                <v:shape id="_x0000_i1077" type="#_x0000_t75" style="width:57.75pt;height:18pt" o:ole="">
                  <v:imagedata r:id="rId95" o:title=""/>
                </v:shape>
                <o:OLEObject Type="Embed" ProgID="Equation.3" ShapeID="_x0000_i1077" DrawAspect="Content" ObjectID="_1397479385" r:id="rId110"/>
              </w:object>
            </w:r>
            <w:r w:rsidRPr="00B65F42">
              <w:rPr>
                <w:sz w:val="24"/>
                <w:szCs w:val="24"/>
              </w:rPr>
              <w:t xml:space="preserve">  </w:t>
            </w:r>
            <w:r w:rsidRPr="00B65F42">
              <w:rPr>
                <w:position w:val="-14"/>
                <w:sz w:val="24"/>
                <w:szCs w:val="24"/>
              </w:rPr>
              <w:object w:dxaOrig="1280" w:dyaOrig="380">
                <v:shape id="_x0000_i1078" type="#_x0000_t75" style="width:63.75pt;height:18.75pt" o:ole="">
                  <v:imagedata r:id="rId111" o:title=""/>
                </v:shape>
                <o:OLEObject Type="Embed" ProgID="Equation.3" ShapeID="_x0000_i1078" DrawAspect="Content" ObjectID="_1397479386" r:id="rId112"/>
              </w:object>
            </w:r>
          </w:p>
        </w:tc>
        <w:tc>
          <w:tcPr>
            <w:tcW w:w="2131" w:type="dxa"/>
            <w:tcBorders>
              <w:top w:val="single" w:sz="4" w:space="0" w:color="auto"/>
              <w:bottom w:val="single" w:sz="4" w:space="0" w:color="auto"/>
            </w:tcBorders>
          </w:tcPr>
          <w:p w:rsidR="007D30CD" w:rsidRPr="00B65F42" w:rsidRDefault="007D30CD" w:rsidP="00305A78">
            <w:pPr>
              <w:spacing w:line="360" w:lineRule="auto"/>
              <w:jc w:val="center"/>
              <w:rPr>
                <w:sz w:val="24"/>
                <w:szCs w:val="24"/>
              </w:rPr>
            </w:pPr>
            <w:r w:rsidRPr="00B65F42">
              <w:rPr>
                <w:position w:val="-12"/>
                <w:sz w:val="24"/>
                <w:szCs w:val="24"/>
              </w:rPr>
              <w:object w:dxaOrig="1160" w:dyaOrig="360">
                <v:shape id="_x0000_i1079" type="#_x0000_t75" style="width:57.75pt;height:18pt" o:ole="">
                  <v:imagedata r:id="rId95" o:title=""/>
                </v:shape>
                <o:OLEObject Type="Embed" ProgID="Equation.3" ShapeID="_x0000_i1079" DrawAspect="Content" ObjectID="_1397479387" r:id="rId113"/>
              </w:object>
            </w:r>
          </w:p>
          <w:p w:rsidR="007D30CD" w:rsidRPr="00B65F42" w:rsidRDefault="007D30CD" w:rsidP="00305A78">
            <w:pPr>
              <w:spacing w:line="360" w:lineRule="auto"/>
              <w:jc w:val="center"/>
              <w:rPr>
                <w:sz w:val="24"/>
                <w:szCs w:val="24"/>
              </w:rPr>
            </w:pPr>
            <w:r w:rsidRPr="00B65F42">
              <w:rPr>
                <w:position w:val="-12"/>
                <w:sz w:val="24"/>
                <w:szCs w:val="24"/>
              </w:rPr>
              <w:object w:dxaOrig="1240" w:dyaOrig="360">
                <v:shape id="_x0000_i1080" type="#_x0000_t75" style="width:62.25pt;height:18pt" o:ole="">
                  <v:imagedata r:id="rId114" o:title=""/>
                </v:shape>
                <o:OLEObject Type="Embed" ProgID="Equation.3" ShapeID="_x0000_i1080" DrawAspect="Content" ObjectID="_1397479388" r:id="rId115"/>
              </w:object>
            </w:r>
          </w:p>
        </w:tc>
      </w:tr>
      <w:tr w:rsidR="007D30CD" w:rsidRPr="00B65F42" w:rsidTr="00350FCF">
        <w:trPr>
          <w:trHeight w:val="45"/>
          <w:jc w:val="center"/>
        </w:trPr>
        <w:tc>
          <w:tcPr>
            <w:tcW w:w="2130" w:type="dxa"/>
            <w:tcBorders>
              <w:top w:val="single" w:sz="4" w:space="0" w:color="auto"/>
            </w:tcBorders>
          </w:tcPr>
          <w:p w:rsidR="007D30CD" w:rsidRPr="00A212D9" w:rsidRDefault="007D30CD" w:rsidP="00305A78">
            <w:pPr>
              <w:spacing w:line="360" w:lineRule="auto"/>
              <w:jc w:val="center"/>
              <w:rPr>
                <w:rFonts w:ascii="Times New Roman" w:hAnsi="Times New Roman" w:cs="Times New Roman"/>
                <w:i/>
                <w:sz w:val="20"/>
                <w:szCs w:val="20"/>
              </w:rPr>
            </w:pPr>
            <w:r w:rsidRPr="00A212D9">
              <w:rPr>
                <w:rFonts w:ascii="Times New Roman" w:hAnsi="Times New Roman" w:cs="Times New Roman"/>
                <w:i/>
                <w:sz w:val="20"/>
                <w:szCs w:val="20"/>
              </w:rPr>
              <w:t>N</w:t>
            </w:r>
          </w:p>
        </w:tc>
        <w:tc>
          <w:tcPr>
            <w:tcW w:w="2131" w:type="dxa"/>
            <w:tcBorders>
              <w:top w:val="single" w:sz="4" w:space="0" w:color="auto"/>
            </w:tcBorders>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2287</w:t>
            </w:r>
          </w:p>
        </w:tc>
        <w:tc>
          <w:tcPr>
            <w:tcW w:w="2131" w:type="dxa"/>
            <w:tcBorders>
              <w:top w:val="single" w:sz="4" w:space="0" w:color="auto"/>
            </w:tcBorders>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2279</w:t>
            </w:r>
          </w:p>
        </w:tc>
      </w:tr>
      <w:tr w:rsidR="007D30CD" w:rsidRPr="00B65F42" w:rsidTr="00350FCF">
        <w:trPr>
          <w:trHeight w:val="45"/>
          <w:jc w:val="center"/>
        </w:trPr>
        <w:tc>
          <w:tcPr>
            <w:tcW w:w="2130" w:type="dxa"/>
          </w:tcPr>
          <w:p w:rsidR="007D30CD" w:rsidRPr="00A212D9" w:rsidRDefault="007D30CD" w:rsidP="00305A78">
            <w:pPr>
              <w:spacing w:line="360" w:lineRule="auto"/>
              <w:jc w:val="center"/>
              <w:rPr>
                <w:rFonts w:ascii="Times New Roman" w:hAnsi="Times New Roman" w:cs="Times New Roman"/>
                <w:i/>
                <w:sz w:val="20"/>
                <w:szCs w:val="20"/>
              </w:rPr>
            </w:pPr>
            <w:r w:rsidRPr="00A212D9">
              <w:rPr>
                <w:rFonts w:ascii="Times New Roman" w:hAnsi="Times New Roman" w:cs="Times New Roman"/>
                <w:i/>
                <w:sz w:val="20"/>
                <w:szCs w:val="20"/>
              </w:rPr>
              <w:t>MLL</w:t>
            </w:r>
          </w:p>
        </w:tc>
        <w:tc>
          <w:tcPr>
            <w:tcW w:w="2131"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-2630.5</w:t>
            </w:r>
          </w:p>
        </w:tc>
        <w:tc>
          <w:tcPr>
            <w:tcW w:w="2131"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-2730.2</w:t>
            </w:r>
          </w:p>
        </w:tc>
      </w:tr>
      <w:tr w:rsidR="007D30CD" w:rsidRPr="00B65F42" w:rsidTr="00350FCF">
        <w:trPr>
          <w:trHeight w:val="45"/>
          <w:jc w:val="center"/>
        </w:trPr>
        <w:tc>
          <w:tcPr>
            <w:tcW w:w="2130"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position w:val="-10"/>
                <w:sz w:val="20"/>
                <w:szCs w:val="20"/>
              </w:rPr>
              <w:object w:dxaOrig="240" w:dyaOrig="260">
                <v:shape id="_x0000_i1081" type="#_x0000_t75" style="width:12pt;height:12.75pt" o:ole="">
                  <v:imagedata r:id="rId116" o:title=""/>
                </v:shape>
                <o:OLEObject Type="Embed" ProgID="Equation.3" ShapeID="_x0000_i1081" DrawAspect="Content" ObjectID="_1397479389" r:id="rId117"/>
              </w:object>
            </w:r>
          </w:p>
        </w:tc>
        <w:tc>
          <w:tcPr>
            <w:tcW w:w="2131"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0.59***</w:t>
            </w:r>
          </w:p>
        </w:tc>
        <w:tc>
          <w:tcPr>
            <w:tcW w:w="2131"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-0.17***</w:t>
            </w:r>
          </w:p>
        </w:tc>
      </w:tr>
      <w:tr w:rsidR="007D30CD" w:rsidRPr="00B65F42" w:rsidTr="00350FCF">
        <w:trPr>
          <w:trHeight w:val="45"/>
          <w:jc w:val="center"/>
        </w:trPr>
        <w:tc>
          <w:tcPr>
            <w:tcW w:w="2130"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i/>
                <w:sz w:val="20"/>
                <w:szCs w:val="20"/>
              </w:rPr>
              <w:t>se</w:t>
            </w:r>
            <w:r w:rsidRPr="00A212D9">
              <w:rPr>
                <w:rFonts w:ascii="Times New Roman" w:hAnsi="Times New Roman" w:cs="Times New Roman"/>
                <w:sz w:val="20"/>
                <w:szCs w:val="20"/>
              </w:rPr>
              <w:t>(</w:t>
            </w:r>
            <w:r w:rsidRPr="00A212D9">
              <w:rPr>
                <w:rFonts w:ascii="Times New Roman" w:hAnsi="Times New Roman" w:cs="Times New Roman"/>
                <w:position w:val="-10"/>
                <w:sz w:val="20"/>
                <w:szCs w:val="20"/>
              </w:rPr>
              <w:object w:dxaOrig="240" w:dyaOrig="260">
                <v:shape id="_x0000_i1082" type="#_x0000_t75" style="width:12pt;height:12.75pt" o:ole="">
                  <v:imagedata r:id="rId118" o:title=""/>
                </v:shape>
                <o:OLEObject Type="Embed" ProgID="Equation.3" ShapeID="_x0000_i1082" DrawAspect="Content" ObjectID="_1397479390" r:id="rId119"/>
              </w:object>
            </w:r>
            <w:r w:rsidRPr="00A212D9">
              <w:rPr>
                <w:rFonts w:ascii="Times New Roman" w:hAnsi="Times New Roman" w:cs="Times New Roman"/>
                <w:sz w:val="20"/>
                <w:szCs w:val="20"/>
              </w:rPr>
              <w:t>)</w:t>
            </w:r>
          </w:p>
        </w:tc>
        <w:tc>
          <w:tcPr>
            <w:tcW w:w="2131"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0.027</w:t>
            </w:r>
          </w:p>
        </w:tc>
        <w:tc>
          <w:tcPr>
            <w:tcW w:w="2131" w:type="dxa"/>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0.036</w:t>
            </w:r>
          </w:p>
        </w:tc>
      </w:tr>
      <w:tr w:rsidR="007D30CD" w:rsidRPr="00B65F42" w:rsidTr="00350FCF">
        <w:trPr>
          <w:trHeight w:val="45"/>
          <w:jc w:val="center"/>
        </w:trPr>
        <w:tc>
          <w:tcPr>
            <w:tcW w:w="2130" w:type="dxa"/>
            <w:tcBorders>
              <w:bottom w:val="single" w:sz="4" w:space="0" w:color="auto"/>
            </w:tcBorders>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position w:val="-12"/>
                <w:sz w:val="20"/>
                <w:szCs w:val="20"/>
              </w:rPr>
              <w:object w:dxaOrig="1540" w:dyaOrig="360">
                <v:shape id="_x0000_i1083" type="#_x0000_t75" style="width:77.25pt;height:18pt" o:ole="">
                  <v:imagedata r:id="rId120" o:title=""/>
                </v:shape>
                <o:OLEObject Type="Embed" ProgID="Equation.3" ShapeID="_x0000_i1083" DrawAspect="Content" ObjectID="_1397479391" r:id="rId121"/>
              </w:object>
            </w:r>
          </w:p>
        </w:tc>
        <w:tc>
          <w:tcPr>
            <w:tcW w:w="2131" w:type="dxa"/>
            <w:tcBorders>
              <w:bottom w:val="single" w:sz="4" w:space="0" w:color="auto"/>
            </w:tcBorders>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321.83***</w:t>
            </w:r>
          </w:p>
        </w:tc>
        <w:tc>
          <w:tcPr>
            <w:tcW w:w="2131" w:type="dxa"/>
            <w:tcBorders>
              <w:bottom w:val="single" w:sz="4" w:space="0" w:color="auto"/>
            </w:tcBorders>
          </w:tcPr>
          <w:p w:rsidR="007D30CD" w:rsidRPr="00A212D9" w:rsidRDefault="007D30CD" w:rsidP="00305A78">
            <w:pPr>
              <w:spacing w:line="360" w:lineRule="auto"/>
              <w:jc w:val="center"/>
              <w:rPr>
                <w:rFonts w:ascii="Times New Roman" w:hAnsi="Times New Roman" w:cs="Times New Roman"/>
                <w:sz w:val="20"/>
                <w:szCs w:val="20"/>
              </w:rPr>
            </w:pPr>
            <w:r w:rsidRPr="00A212D9">
              <w:rPr>
                <w:rFonts w:ascii="Times New Roman" w:hAnsi="Times New Roman" w:cs="Times New Roman"/>
                <w:sz w:val="20"/>
                <w:szCs w:val="20"/>
              </w:rPr>
              <w:t>20.904***</w:t>
            </w:r>
          </w:p>
        </w:tc>
      </w:tr>
    </w:tbl>
    <w:p w:rsidR="007D30CD" w:rsidRPr="00350FCF" w:rsidRDefault="007D30CD" w:rsidP="007D30CD">
      <w:pPr>
        <w:spacing w:line="360" w:lineRule="auto"/>
        <w:jc w:val="both"/>
        <w:rPr>
          <w:rFonts w:ascii="Times New Roman" w:hAnsi="Times New Roman" w:cs="Times New Roman"/>
          <w:sz w:val="20"/>
          <w:szCs w:val="20"/>
        </w:rPr>
      </w:pPr>
      <w:r w:rsidRPr="00350FCF">
        <w:rPr>
          <w:rFonts w:ascii="Times New Roman" w:hAnsi="Times New Roman" w:cs="Times New Roman"/>
          <w:sz w:val="20"/>
          <w:szCs w:val="20"/>
        </w:rPr>
        <w:t xml:space="preserve">                     * </w:t>
      </w:r>
      <w:r w:rsidRPr="00350FCF">
        <w:rPr>
          <w:rFonts w:ascii="Times New Roman" w:hAnsi="Times New Roman" w:cs="Times New Roman"/>
          <w:i/>
          <w:sz w:val="20"/>
          <w:szCs w:val="20"/>
        </w:rPr>
        <w:t>p&lt;0.1 ** p&lt;0.05 *** p&lt;0.01</w:t>
      </w:r>
    </w:p>
    <w:p w:rsidR="007D30CD" w:rsidRDefault="007D30CD" w:rsidP="007D30CD">
      <w:pPr>
        <w:spacing w:after="0" w:line="360" w:lineRule="auto"/>
        <w:jc w:val="both"/>
        <w:rPr>
          <w:rFonts w:ascii="Times New Roman" w:hAnsi="Times New Roman" w:cs="Times New Roman"/>
          <w:sz w:val="24"/>
          <w:szCs w:val="24"/>
        </w:rPr>
      </w:pPr>
    </w:p>
    <w:p w:rsidR="007D30CD" w:rsidRDefault="007D30CD" w:rsidP="007D30CD">
      <w:pPr>
        <w:spacing w:after="0" w:line="360" w:lineRule="auto"/>
        <w:jc w:val="both"/>
        <w:rPr>
          <w:rFonts w:ascii="Times New Roman" w:hAnsi="Times New Roman" w:cs="Times New Roman"/>
          <w:sz w:val="24"/>
          <w:szCs w:val="24"/>
        </w:rPr>
      </w:pPr>
      <w:r w:rsidRPr="00850E94">
        <w:rPr>
          <w:rFonts w:ascii="Times New Roman" w:hAnsi="Times New Roman" w:cs="Times New Roman"/>
          <w:sz w:val="24"/>
          <w:szCs w:val="24"/>
        </w:rPr>
        <w:t xml:space="preserve">This initial analysis can drive to some considerations. Firstly, individuals involved in associations are less likely to consider tax evasion very important. In fact, the negative residual correlation indicates that respondents </w:t>
      </w:r>
      <w:r>
        <w:rPr>
          <w:rFonts w:ascii="Times New Roman" w:hAnsi="Times New Roman" w:cs="Times New Roman"/>
          <w:sz w:val="24"/>
          <w:szCs w:val="24"/>
        </w:rPr>
        <w:t xml:space="preserve">that have done voluntary works in the last 12 months </w:t>
      </w:r>
      <w:r w:rsidRPr="00850E94">
        <w:rPr>
          <w:rFonts w:ascii="Times New Roman" w:hAnsi="Times New Roman" w:cs="Times New Roman"/>
          <w:sz w:val="24"/>
          <w:szCs w:val="24"/>
        </w:rPr>
        <w:t>are less likely to consider</w:t>
      </w:r>
      <w:r>
        <w:rPr>
          <w:rFonts w:ascii="Times New Roman" w:hAnsi="Times New Roman" w:cs="Times New Roman"/>
          <w:sz w:val="24"/>
          <w:szCs w:val="24"/>
        </w:rPr>
        <w:t xml:space="preserve"> tax evasion very important. Secondly, respondents with high public spirit are more likely to consider tax evasion very important.</w:t>
      </w:r>
      <w:r w:rsidR="00892107">
        <w:rPr>
          <w:rFonts w:ascii="Times New Roman" w:hAnsi="Times New Roman" w:cs="Times New Roman"/>
          <w:sz w:val="24"/>
          <w:szCs w:val="24"/>
        </w:rPr>
        <w:t xml:space="preserve"> As in Soon (2010), in order to detect the joint significance of all the explanatory variables, the model is also tested for its overall model specification by using the Wald test. The chi-squared statistics result large and all significant at 1% level.   </w:t>
      </w:r>
      <w:r>
        <w:rPr>
          <w:rFonts w:ascii="Times New Roman" w:hAnsi="Times New Roman" w:cs="Times New Roman"/>
          <w:sz w:val="24"/>
          <w:szCs w:val="24"/>
        </w:rPr>
        <w:t xml:space="preserve">  </w:t>
      </w:r>
    </w:p>
    <w:p w:rsidR="007D30CD" w:rsidRDefault="00A419B5" w:rsidP="007D3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7 shows</w:t>
      </w:r>
      <w:r w:rsidR="007D30CD" w:rsidRPr="0001033B">
        <w:rPr>
          <w:rFonts w:ascii="Times New Roman" w:hAnsi="Times New Roman" w:cs="Times New Roman"/>
          <w:sz w:val="24"/>
          <w:szCs w:val="24"/>
        </w:rPr>
        <w:t xml:space="preserve"> the marginal effects on the joint probabilities of the change in </w:t>
      </w:r>
      <w:r w:rsidR="007D30CD">
        <w:rPr>
          <w:rFonts w:ascii="Times New Roman" w:hAnsi="Times New Roman" w:cs="Times New Roman"/>
          <w:sz w:val="24"/>
          <w:szCs w:val="24"/>
        </w:rPr>
        <w:t>tax morale</w:t>
      </w:r>
      <w:r w:rsidR="007D30CD" w:rsidRPr="0001033B">
        <w:rPr>
          <w:rFonts w:ascii="Times New Roman" w:hAnsi="Times New Roman" w:cs="Times New Roman"/>
          <w:sz w:val="24"/>
          <w:szCs w:val="24"/>
        </w:rPr>
        <w:t xml:space="preserve"> and </w:t>
      </w:r>
      <w:r w:rsidR="007D30CD">
        <w:rPr>
          <w:rFonts w:ascii="Times New Roman" w:hAnsi="Times New Roman" w:cs="Times New Roman"/>
          <w:sz w:val="24"/>
          <w:szCs w:val="24"/>
        </w:rPr>
        <w:t>pro-</w:t>
      </w:r>
      <w:r w:rsidR="007D30CD" w:rsidRPr="0001033B">
        <w:rPr>
          <w:rFonts w:ascii="Times New Roman" w:hAnsi="Times New Roman" w:cs="Times New Roman"/>
          <w:sz w:val="24"/>
          <w:szCs w:val="24"/>
        </w:rPr>
        <w:t xml:space="preserve">social </w:t>
      </w:r>
      <w:r w:rsidR="007D30CD">
        <w:rPr>
          <w:rFonts w:ascii="Times New Roman" w:hAnsi="Times New Roman" w:cs="Times New Roman"/>
          <w:sz w:val="24"/>
          <w:szCs w:val="24"/>
        </w:rPr>
        <w:t>behaviour</w:t>
      </w:r>
      <w:r w:rsidR="007D30CD" w:rsidRPr="0001033B">
        <w:rPr>
          <w:rFonts w:ascii="Times New Roman" w:hAnsi="Times New Roman" w:cs="Times New Roman"/>
          <w:sz w:val="24"/>
          <w:szCs w:val="24"/>
        </w:rPr>
        <w:t xml:space="preserve"> as in equation (</w:t>
      </w:r>
      <w:r w:rsidR="007D30CD">
        <w:rPr>
          <w:rFonts w:ascii="Times New Roman" w:hAnsi="Times New Roman" w:cs="Times New Roman"/>
          <w:sz w:val="24"/>
          <w:szCs w:val="24"/>
        </w:rPr>
        <w:t>8</w:t>
      </w:r>
      <w:r w:rsidR="007D30CD" w:rsidRPr="0001033B">
        <w:rPr>
          <w:rFonts w:ascii="Times New Roman" w:hAnsi="Times New Roman" w:cs="Times New Roman"/>
          <w:sz w:val="24"/>
          <w:szCs w:val="24"/>
        </w:rPr>
        <w:t>)</w:t>
      </w:r>
      <w:r w:rsidR="007D30CD" w:rsidRPr="0001033B">
        <w:rPr>
          <w:rStyle w:val="FootnoteReference"/>
          <w:rFonts w:ascii="Times New Roman" w:hAnsi="Times New Roman" w:cs="Times New Roman"/>
          <w:sz w:val="24"/>
          <w:szCs w:val="24"/>
        </w:rPr>
        <w:footnoteReference w:id="13"/>
      </w:r>
      <w:r w:rsidR="007D30CD" w:rsidRPr="0001033B">
        <w:rPr>
          <w:rFonts w:ascii="Times New Roman" w:hAnsi="Times New Roman" w:cs="Times New Roman"/>
          <w:sz w:val="24"/>
          <w:szCs w:val="24"/>
        </w:rPr>
        <w:t xml:space="preserve">. We consider the marginal effects on the joint probabilities of declaring </w:t>
      </w:r>
      <w:r w:rsidR="007D30CD">
        <w:rPr>
          <w:rFonts w:ascii="Times New Roman" w:hAnsi="Times New Roman" w:cs="Times New Roman"/>
          <w:sz w:val="24"/>
          <w:szCs w:val="24"/>
        </w:rPr>
        <w:t>to</w:t>
      </w:r>
      <w:r w:rsidR="007D30CD" w:rsidRPr="0001033B">
        <w:rPr>
          <w:rFonts w:ascii="Times New Roman" w:hAnsi="Times New Roman" w:cs="Times New Roman"/>
          <w:sz w:val="24"/>
          <w:szCs w:val="24"/>
        </w:rPr>
        <w:t xml:space="preserve"> be against </w:t>
      </w:r>
      <w:r w:rsidR="007D30CD">
        <w:rPr>
          <w:rFonts w:ascii="Times New Roman" w:hAnsi="Times New Roman" w:cs="Times New Roman"/>
          <w:sz w:val="24"/>
          <w:szCs w:val="24"/>
        </w:rPr>
        <w:t>tax evasion</w:t>
      </w:r>
      <w:r w:rsidR="007D30CD" w:rsidRPr="0001033B">
        <w:rPr>
          <w:rFonts w:ascii="Times New Roman" w:hAnsi="Times New Roman" w:cs="Times New Roman"/>
          <w:sz w:val="24"/>
          <w:szCs w:val="24"/>
        </w:rPr>
        <w:t xml:space="preserve"> and </w:t>
      </w:r>
      <w:r w:rsidR="007D30CD">
        <w:rPr>
          <w:rFonts w:ascii="Times New Roman" w:hAnsi="Times New Roman" w:cs="Times New Roman"/>
          <w:sz w:val="24"/>
          <w:szCs w:val="24"/>
        </w:rPr>
        <w:t>being actively involved in associational life</w:t>
      </w:r>
      <w:r w:rsidR="007D30CD" w:rsidRPr="0001033B">
        <w:rPr>
          <w:rFonts w:ascii="Times New Roman" w:hAnsi="Times New Roman" w:cs="Times New Roman"/>
          <w:sz w:val="24"/>
          <w:szCs w:val="24"/>
        </w:rPr>
        <w:t xml:space="preserve"> </w:t>
      </w:r>
      <w:r w:rsidR="00CB1197" w:rsidRPr="0001033B">
        <w:rPr>
          <w:rFonts w:ascii="Times New Roman" w:hAnsi="Times New Roman" w:cs="Times New Roman"/>
          <w:position w:val="-12"/>
          <w:sz w:val="24"/>
          <w:szCs w:val="24"/>
        </w:rPr>
        <w:object w:dxaOrig="2040" w:dyaOrig="360">
          <v:shape id="_x0000_i1084" type="#_x0000_t75" style="width:102pt;height:18pt" o:ole="">
            <v:imagedata r:id="rId122" o:title=""/>
          </v:shape>
          <o:OLEObject Type="Embed" ProgID="Equation.3" ShapeID="_x0000_i1084" DrawAspect="Content" ObjectID="_1397479392" r:id="rId123"/>
        </w:object>
      </w:r>
      <w:r w:rsidR="007D30CD" w:rsidRPr="0001033B">
        <w:rPr>
          <w:rFonts w:ascii="Times New Roman" w:hAnsi="Times New Roman" w:cs="Times New Roman"/>
          <w:sz w:val="24"/>
          <w:szCs w:val="24"/>
        </w:rPr>
        <w:t xml:space="preserve"> and the marginal effects on the joint probabilities of decla</w:t>
      </w:r>
      <w:r w:rsidR="007D30CD">
        <w:rPr>
          <w:rFonts w:ascii="Times New Roman" w:hAnsi="Times New Roman" w:cs="Times New Roman"/>
          <w:sz w:val="24"/>
          <w:szCs w:val="24"/>
        </w:rPr>
        <w:t>ring to be against tax evasion</w:t>
      </w:r>
      <w:r w:rsidR="007D30CD" w:rsidRPr="0001033B">
        <w:rPr>
          <w:rFonts w:ascii="Times New Roman" w:hAnsi="Times New Roman" w:cs="Times New Roman"/>
          <w:sz w:val="24"/>
          <w:szCs w:val="24"/>
        </w:rPr>
        <w:t xml:space="preserve"> and holding</w:t>
      </w:r>
      <w:r w:rsidR="007D30CD">
        <w:rPr>
          <w:rFonts w:ascii="Times New Roman" w:hAnsi="Times New Roman" w:cs="Times New Roman"/>
          <w:sz w:val="24"/>
          <w:szCs w:val="24"/>
        </w:rPr>
        <w:t xml:space="preserve"> public </w:t>
      </w:r>
      <w:proofErr w:type="gramStart"/>
      <w:r w:rsidR="007D30CD">
        <w:rPr>
          <w:rFonts w:ascii="Times New Roman" w:hAnsi="Times New Roman" w:cs="Times New Roman"/>
          <w:sz w:val="24"/>
          <w:szCs w:val="24"/>
        </w:rPr>
        <w:t>spirit</w:t>
      </w:r>
      <w:r w:rsidR="007D30CD" w:rsidRPr="0001033B">
        <w:rPr>
          <w:rFonts w:ascii="Times New Roman" w:hAnsi="Times New Roman" w:cs="Times New Roman"/>
          <w:sz w:val="24"/>
          <w:szCs w:val="24"/>
        </w:rPr>
        <w:t xml:space="preserve"> </w:t>
      </w:r>
      <w:proofErr w:type="gramEnd"/>
      <w:r w:rsidR="00CB1197" w:rsidRPr="0001033B">
        <w:rPr>
          <w:rFonts w:ascii="Times New Roman" w:hAnsi="Times New Roman" w:cs="Times New Roman"/>
          <w:position w:val="-14"/>
          <w:sz w:val="24"/>
          <w:szCs w:val="24"/>
        </w:rPr>
        <w:object w:dxaOrig="2079" w:dyaOrig="380">
          <v:shape id="_x0000_i1085" type="#_x0000_t75" style="width:104.25pt;height:18.75pt" o:ole="">
            <v:imagedata r:id="rId124" o:title=""/>
          </v:shape>
          <o:OLEObject Type="Embed" ProgID="Equation.3" ShapeID="_x0000_i1085" DrawAspect="Content" ObjectID="_1397479393" r:id="rId125"/>
        </w:object>
      </w:r>
      <w:r w:rsidR="007D30CD" w:rsidRPr="0001033B">
        <w:rPr>
          <w:rFonts w:ascii="Times New Roman" w:hAnsi="Times New Roman" w:cs="Times New Roman"/>
          <w:sz w:val="24"/>
          <w:szCs w:val="24"/>
        </w:rPr>
        <w:t xml:space="preserve">. </w:t>
      </w:r>
    </w:p>
    <w:p w:rsidR="00CF044C" w:rsidRDefault="00CF044C" w:rsidP="007D3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joint probabilities estimations are divided into four columns. In columns I and III we consider only whether is employed or not and in columns II and IV we also include the working sectors. </w:t>
      </w:r>
    </w:p>
    <w:p w:rsidR="008540E3" w:rsidRDefault="008540E3" w:rsidP="007D30CD">
      <w:pPr>
        <w:spacing w:after="0" w:line="360" w:lineRule="auto"/>
        <w:jc w:val="both"/>
        <w:rPr>
          <w:rFonts w:ascii="Times New Roman" w:hAnsi="Times New Roman" w:cs="Times New Roman"/>
          <w:sz w:val="24"/>
          <w:szCs w:val="24"/>
        </w:rPr>
      </w:pPr>
    </w:p>
    <w:p w:rsidR="00A419B5" w:rsidRDefault="00A419B5" w:rsidP="007D30CD">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Table 7: Joint probabilities of tax morale and civic pro-social behaviour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1540"/>
        <w:gridCol w:w="1541"/>
        <w:gridCol w:w="1540"/>
        <w:gridCol w:w="1541"/>
      </w:tblGrid>
      <w:tr w:rsidR="00B455C4" w:rsidTr="008540E3">
        <w:trPr>
          <w:jc w:val="center"/>
        </w:trPr>
        <w:tc>
          <w:tcPr>
            <w:tcW w:w="3080" w:type="dxa"/>
            <w:tcBorders>
              <w:top w:val="single" w:sz="4" w:space="0" w:color="auto"/>
              <w:bottom w:val="single" w:sz="4" w:space="0" w:color="auto"/>
            </w:tcBorders>
          </w:tcPr>
          <w:p w:rsidR="00B455C4" w:rsidRPr="00D21B40" w:rsidRDefault="00B455C4" w:rsidP="00B455C4">
            <w:pPr>
              <w:spacing w:line="360" w:lineRule="auto"/>
              <w:jc w:val="center"/>
              <w:rPr>
                <w:rFonts w:ascii="Times New Roman" w:hAnsi="Times New Roman" w:cs="Times New Roman"/>
                <w:i/>
                <w:sz w:val="20"/>
                <w:szCs w:val="20"/>
              </w:rPr>
            </w:pPr>
            <w:r w:rsidRPr="00D21B40">
              <w:rPr>
                <w:rFonts w:ascii="Times New Roman" w:hAnsi="Times New Roman" w:cs="Times New Roman"/>
                <w:i/>
                <w:sz w:val="20"/>
                <w:szCs w:val="20"/>
              </w:rPr>
              <w:t>Variables</w:t>
            </w:r>
          </w:p>
        </w:tc>
        <w:tc>
          <w:tcPr>
            <w:tcW w:w="3081" w:type="dxa"/>
            <w:gridSpan w:val="2"/>
            <w:tcBorders>
              <w:top w:val="single" w:sz="4" w:space="0" w:color="auto"/>
              <w:bottom w:val="single" w:sz="4" w:space="0" w:color="auto"/>
            </w:tcBorders>
          </w:tcPr>
          <w:p w:rsidR="00B455C4" w:rsidRDefault="00B455C4" w:rsidP="00B455C4">
            <w:pPr>
              <w:spacing w:line="360" w:lineRule="auto"/>
              <w:jc w:val="center"/>
              <w:rPr>
                <w:rFonts w:ascii="Times New Roman" w:hAnsi="Times New Roman" w:cs="Times New Roman"/>
                <w:sz w:val="18"/>
                <w:szCs w:val="18"/>
              </w:rPr>
            </w:pPr>
            <w:r w:rsidRPr="00D83C5E">
              <w:rPr>
                <w:position w:val="-12"/>
                <w:sz w:val="20"/>
                <w:szCs w:val="20"/>
              </w:rPr>
              <w:object w:dxaOrig="2040" w:dyaOrig="360">
                <v:shape id="_x0000_i1086" type="#_x0000_t75" style="width:102pt;height:18pt" o:ole="">
                  <v:imagedata r:id="rId126" o:title=""/>
                </v:shape>
                <o:OLEObject Type="Embed" ProgID="Equation.3" ShapeID="_x0000_i1086" DrawAspect="Content" ObjectID="_1397479394" r:id="rId127"/>
              </w:object>
            </w:r>
          </w:p>
        </w:tc>
        <w:tc>
          <w:tcPr>
            <w:tcW w:w="3081" w:type="dxa"/>
            <w:gridSpan w:val="2"/>
            <w:tcBorders>
              <w:top w:val="single" w:sz="4" w:space="0" w:color="auto"/>
              <w:bottom w:val="single" w:sz="4" w:space="0" w:color="auto"/>
            </w:tcBorders>
          </w:tcPr>
          <w:p w:rsidR="00B455C4" w:rsidRDefault="00B455C4" w:rsidP="00B455C4">
            <w:pPr>
              <w:spacing w:line="360" w:lineRule="auto"/>
              <w:jc w:val="center"/>
              <w:rPr>
                <w:rFonts w:ascii="Times New Roman" w:hAnsi="Times New Roman" w:cs="Times New Roman"/>
                <w:sz w:val="18"/>
                <w:szCs w:val="18"/>
              </w:rPr>
            </w:pPr>
            <w:r w:rsidRPr="00B455C4">
              <w:rPr>
                <w:position w:val="-14"/>
                <w:sz w:val="20"/>
                <w:szCs w:val="20"/>
              </w:rPr>
              <w:object w:dxaOrig="2079" w:dyaOrig="380">
                <v:shape id="_x0000_i1087" type="#_x0000_t75" style="width:104.25pt;height:18.75pt" o:ole="">
                  <v:imagedata r:id="rId128" o:title=""/>
                </v:shape>
                <o:OLEObject Type="Embed" ProgID="Equation.3" ShapeID="_x0000_i1087" DrawAspect="Content" ObjectID="_1397479395" r:id="rId129"/>
              </w:object>
            </w:r>
          </w:p>
        </w:tc>
      </w:tr>
      <w:tr w:rsidR="00B455C4" w:rsidTr="008540E3">
        <w:trPr>
          <w:trHeight w:val="21"/>
          <w:jc w:val="center"/>
        </w:trPr>
        <w:tc>
          <w:tcPr>
            <w:tcW w:w="3080" w:type="dxa"/>
            <w:tcBorders>
              <w:top w:val="single" w:sz="4" w:space="0" w:color="auto"/>
              <w:bottom w:val="single" w:sz="4" w:space="0" w:color="auto"/>
            </w:tcBorders>
          </w:tcPr>
          <w:p w:rsidR="00B455C4" w:rsidRDefault="00B455C4" w:rsidP="00B455C4">
            <w:pPr>
              <w:spacing w:line="360" w:lineRule="auto"/>
              <w:jc w:val="center"/>
              <w:rPr>
                <w:rFonts w:ascii="Times New Roman" w:hAnsi="Times New Roman" w:cs="Times New Roman"/>
                <w:sz w:val="18"/>
                <w:szCs w:val="18"/>
              </w:rPr>
            </w:pPr>
          </w:p>
        </w:tc>
        <w:tc>
          <w:tcPr>
            <w:tcW w:w="1540" w:type="dxa"/>
            <w:tcBorders>
              <w:top w:val="single" w:sz="4" w:space="0" w:color="auto"/>
              <w:bottom w:val="single" w:sz="4" w:space="0" w:color="auto"/>
            </w:tcBorders>
          </w:tcPr>
          <w:p w:rsidR="00B455C4" w:rsidRDefault="00B455C4"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Without working sectors</w:t>
            </w:r>
          </w:p>
          <w:p w:rsidR="0091385B" w:rsidRPr="0091385B" w:rsidRDefault="0091385B" w:rsidP="00B455C4">
            <w:pPr>
              <w:spacing w:line="360" w:lineRule="auto"/>
              <w:jc w:val="center"/>
              <w:rPr>
                <w:rFonts w:ascii="Times New Roman" w:hAnsi="Times New Roman" w:cs="Times New Roman"/>
                <w:i/>
                <w:sz w:val="18"/>
                <w:szCs w:val="18"/>
              </w:rPr>
            </w:pPr>
            <w:r w:rsidRPr="0091385B">
              <w:rPr>
                <w:rFonts w:ascii="Times New Roman" w:hAnsi="Times New Roman" w:cs="Times New Roman"/>
                <w:i/>
                <w:sz w:val="18"/>
                <w:szCs w:val="18"/>
              </w:rPr>
              <w:t>Column I</w:t>
            </w:r>
          </w:p>
        </w:tc>
        <w:tc>
          <w:tcPr>
            <w:tcW w:w="1541" w:type="dxa"/>
            <w:tcBorders>
              <w:top w:val="single" w:sz="4" w:space="0" w:color="auto"/>
              <w:bottom w:val="single" w:sz="4" w:space="0" w:color="auto"/>
            </w:tcBorders>
          </w:tcPr>
          <w:p w:rsidR="00B455C4" w:rsidRDefault="00B455C4"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With working sectors</w:t>
            </w:r>
          </w:p>
          <w:p w:rsidR="0091385B" w:rsidRPr="0091385B" w:rsidRDefault="0091385B" w:rsidP="00B455C4">
            <w:pPr>
              <w:spacing w:line="360" w:lineRule="auto"/>
              <w:jc w:val="center"/>
              <w:rPr>
                <w:rFonts w:ascii="Times New Roman" w:hAnsi="Times New Roman" w:cs="Times New Roman"/>
                <w:i/>
                <w:sz w:val="18"/>
                <w:szCs w:val="18"/>
              </w:rPr>
            </w:pPr>
            <w:r w:rsidRPr="0091385B">
              <w:rPr>
                <w:rFonts w:ascii="Times New Roman" w:hAnsi="Times New Roman" w:cs="Times New Roman"/>
                <w:i/>
                <w:sz w:val="18"/>
                <w:szCs w:val="18"/>
              </w:rPr>
              <w:t>Column II</w:t>
            </w:r>
          </w:p>
        </w:tc>
        <w:tc>
          <w:tcPr>
            <w:tcW w:w="1540" w:type="dxa"/>
            <w:tcBorders>
              <w:top w:val="single" w:sz="4" w:space="0" w:color="auto"/>
              <w:bottom w:val="single" w:sz="4" w:space="0" w:color="auto"/>
            </w:tcBorders>
          </w:tcPr>
          <w:p w:rsidR="00B455C4" w:rsidRDefault="00B455C4" w:rsidP="00305A78">
            <w:pPr>
              <w:spacing w:line="360" w:lineRule="auto"/>
              <w:jc w:val="center"/>
              <w:rPr>
                <w:rFonts w:ascii="Times New Roman" w:hAnsi="Times New Roman" w:cs="Times New Roman"/>
                <w:sz w:val="18"/>
                <w:szCs w:val="18"/>
              </w:rPr>
            </w:pPr>
            <w:r>
              <w:rPr>
                <w:rFonts w:ascii="Times New Roman" w:hAnsi="Times New Roman" w:cs="Times New Roman"/>
                <w:sz w:val="18"/>
                <w:szCs w:val="18"/>
              </w:rPr>
              <w:t>Without working sectors</w:t>
            </w:r>
          </w:p>
          <w:p w:rsidR="0091385B" w:rsidRPr="0091385B" w:rsidRDefault="0091385B" w:rsidP="00305A78">
            <w:pPr>
              <w:spacing w:line="360" w:lineRule="auto"/>
              <w:jc w:val="center"/>
              <w:rPr>
                <w:rFonts w:ascii="Times New Roman" w:hAnsi="Times New Roman" w:cs="Times New Roman"/>
                <w:i/>
                <w:sz w:val="18"/>
                <w:szCs w:val="18"/>
              </w:rPr>
            </w:pPr>
            <w:r w:rsidRPr="0091385B">
              <w:rPr>
                <w:rFonts w:ascii="Times New Roman" w:hAnsi="Times New Roman" w:cs="Times New Roman"/>
                <w:i/>
                <w:sz w:val="18"/>
                <w:szCs w:val="18"/>
              </w:rPr>
              <w:t>Column III</w:t>
            </w:r>
          </w:p>
        </w:tc>
        <w:tc>
          <w:tcPr>
            <w:tcW w:w="1541" w:type="dxa"/>
            <w:tcBorders>
              <w:top w:val="single" w:sz="4" w:space="0" w:color="auto"/>
              <w:bottom w:val="single" w:sz="4" w:space="0" w:color="auto"/>
            </w:tcBorders>
          </w:tcPr>
          <w:p w:rsidR="00B455C4" w:rsidRDefault="00B455C4" w:rsidP="00305A78">
            <w:pPr>
              <w:spacing w:line="360" w:lineRule="auto"/>
              <w:jc w:val="center"/>
              <w:rPr>
                <w:rFonts w:ascii="Times New Roman" w:hAnsi="Times New Roman" w:cs="Times New Roman"/>
                <w:sz w:val="18"/>
                <w:szCs w:val="18"/>
              </w:rPr>
            </w:pPr>
            <w:r>
              <w:rPr>
                <w:rFonts w:ascii="Times New Roman" w:hAnsi="Times New Roman" w:cs="Times New Roman"/>
                <w:sz w:val="18"/>
                <w:szCs w:val="18"/>
              </w:rPr>
              <w:t>With working sectors</w:t>
            </w:r>
          </w:p>
          <w:p w:rsidR="0091385B" w:rsidRPr="0091385B" w:rsidRDefault="0091385B" w:rsidP="00305A78">
            <w:pPr>
              <w:spacing w:line="360" w:lineRule="auto"/>
              <w:jc w:val="center"/>
              <w:rPr>
                <w:rFonts w:ascii="Times New Roman" w:hAnsi="Times New Roman" w:cs="Times New Roman"/>
                <w:i/>
                <w:sz w:val="18"/>
                <w:szCs w:val="18"/>
              </w:rPr>
            </w:pPr>
            <w:r w:rsidRPr="0091385B">
              <w:rPr>
                <w:rFonts w:ascii="Times New Roman" w:hAnsi="Times New Roman" w:cs="Times New Roman"/>
                <w:i/>
                <w:sz w:val="18"/>
                <w:szCs w:val="18"/>
              </w:rPr>
              <w:t>Column IV</w:t>
            </w:r>
          </w:p>
        </w:tc>
      </w:tr>
      <w:tr w:rsidR="00B455C4" w:rsidTr="008540E3">
        <w:trPr>
          <w:trHeight w:val="21"/>
          <w:jc w:val="center"/>
        </w:trPr>
        <w:tc>
          <w:tcPr>
            <w:tcW w:w="3080" w:type="dxa"/>
            <w:tcBorders>
              <w:top w:val="single" w:sz="4" w:space="0" w:color="auto"/>
            </w:tcBorders>
          </w:tcPr>
          <w:p w:rsidR="00B455C4" w:rsidRPr="00323FA6" w:rsidRDefault="00B455C4" w:rsidP="00305A78">
            <w:pPr>
              <w:jc w:val="center"/>
              <w:rPr>
                <w:rFonts w:ascii="Times New Roman" w:hAnsi="Times New Roman" w:cs="Times New Roman"/>
                <w:i/>
                <w:sz w:val="20"/>
                <w:szCs w:val="20"/>
              </w:rPr>
            </w:pPr>
            <w:r w:rsidRPr="00323FA6">
              <w:rPr>
                <w:rFonts w:ascii="Times New Roman" w:hAnsi="Times New Roman" w:cs="Times New Roman"/>
                <w:i/>
                <w:sz w:val="20"/>
                <w:szCs w:val="20"/>
              </w:rPr>
              <w:t>age</w:t>
            </w:r>
          </w:p>
        </w:tc>
        <w:tc>
          <w:tcPr>
            <w:tcW w:w="1540" w:type="dxa"/>
            <w:tcBorders>
              <w:top w:val="single" w:sz="4" w:space="0" w:color="auto"/>
            </w:tcBorders>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0.003</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(0.004)</w:t>
            </w:r>
          </w:p>
        </w:tc>
        <w:tc>
          <w:tcPr>
            <w:tcW w:w="1541" w:type="dxa"/>
            <w:tcBorders>
              <w:top w:val="single" w:sz="4" w:space="0" w:color="auto"/>
            </w:tcBorders>
          </w:tcPr>
          <w:p w:rsidR="00B455C4"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0.007</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(0.006)</w:t>
            </w:r>
          </w:p>
        </w:tc>
        <w:tc>
          <w:tcPr>
            <w:tcW w:w="1540" w:type="dxa"/>
            <w:tcBorders>
              <w:top w:val="single" w:sz="4" w:space="0" w:color="auto"/>
            </w:tcBorders>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(0.004)</w:t>
            </w:r>
          </w:p>
        </w:tc>
        <w:tc>
          <w:tcPr>
            <w:tcW w:w="1541" w:type="dxa"/>
            <w:tcBorders>
              <w:top w:val="single" w:sz="4" w:space="0" w:color="auto"/>
            </w:tcBorders>
          </w:tcPr>
          <w:p w:rsidR="00B455C4"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0.004</w:t>
            </w:r>
            <w:r w:rsidR="007A1F92">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(0.007)</w:t>
            </w:r>
          </w:p>
        </w:tc>
      </w:tr>
      <w:tr w:rsidR="00B455C4" w:rsidTr="008540E3">
        <w:trPr>
          <w:trHeight w:val="21"/>
          <w:jc w:val="center"/>
        </w:trPr>
        <w:tc>
          <w:tcPr>
            <w:tcW w:w="3080" w:type="dxa"/>
          </w:tcPr>
          <w:p w:rsidR="00B455C4" w:rsidRPr="00323FA6" w:rsidRDefault="00B455C4" w:rsidP="00305A78">
            <w:pPr>
              <w:jc w:val="center"/>
              <w:rPr>
                <w:rFonts w:ascii="Times New Roman" w:hAnsi="Times New Roman" w:cs="Times New Roman"/>
                <w:i/>
                <w:sz w:val="20"/>
                <w:szCs w:val="20"/>
              </w:rPr>
            </w:pPr>
            <w:r w:rsidRPr="00323FA6">
              <w:rPr>
                <w:rFonts w:ascii="Times New Roman" w:hAnsi="Times New Roman" w:cs="Times New Roman"/>
                <w:i/>
                <w:position w:val="-10"/>
                <w:sz w:val="20"/>
                <w:szCs w:val="20"/>
              </w:rPr>
              <w:object w:dxaOrig="520" w:dyaOrig="360">
                <v:shape id="_x0000_i1088" type="#_x0000_t75" style="width:26.25pt;height:18pt" o:ole="">
                  <v:imagedata r:id="rId130" o:title=""/>
                </v:shape>
                <o:OLEObject Type="Embed" ProgID="Equation.3" ShapeID="_x0000_i1088" DrawAspect="Content" ObjectID="_1397479396" r:id="rId131"/>
              </w:object>
            </w:r>
          </w:p>
        </w:tc>
        <w:tc>
          <w:tcPr>
            <w:tcW w:w="1540" w:type="dxa"/>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541" w:type="dxa"/>
          </w:tcPr>
          <w:p w:rsidR="00B455C4"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540" w:type="dxa"/>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541" w:type="dxa"/>
          </w:tcPr>
          <w:p w:rsidR="00B455C4"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r>
      <w:tr w:rsidR="00B455C4" w:rsidTr="008540E3">
        <w:trPr>
          <w:trHeight w:val="21"/>
          <w:jc w:val="center"/>
        </w:trPr>
        <w:tc>
          <w:tcPr>
            <w:tcW w:w="3080" w:type="dxa"/>
          </w:tcPr>
          <w:p w:rsidR="00B455C4" w:rsidRPr="00323FA6" w:rsidRDefault="00B455C4" w:rsidP="00305A78">
            <w:pPr>
              <w:jc w:val="center"/>
              <w:rPr>
                <w:rFonts w:ascii="Times New Roman" w:hAnsi="Times New Roman" w:cs="Times New Roman"/>
                <w:i/>
                <w:sz w:val="20"/>
                <w:szCs w:val="20"/>
              </w:rPr>
            </w:pPr>
            <w:r w:rsidRPr="00323FA6">
              <w:rPr>
                <w:rFonts w:ascii="Times New Roman" w:hAnsi="Times New Roman" w:cs="Times New Roman"/>
                <w:i/>
                <w:sz w:val="20"/>
                <w:szCs w:val="20"/>
              </w:rPr>
              <w:t>female</w:t>
            </w:r>
          </w:p>
        </w:tc>
        <w:tc>
          <w:tcPr>
            <w:tcW w:w="1540" w:type="dxa"/>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0.017</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(0.019)</w:t>
            </w:r>
          </w:p>
        </w:tc>
        <w:tc>
          <w:tcPr>
            <w:tcW w:w="1541" w:type="dxa"/>
          </w:tcPr>
          <w:p w:rsidR="00B455C4"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0.015</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(0.029)</w:t>
            </w:r>
          </w:p>
        </w:tc>
        <w:tc>
          <w:tcPr>
            <w:tcW w:w="1540" w:type="dxa"/>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-0.060</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(0.022)</w:t>
            </w:r>
          </w:p>
        </w:tc>
        <w:tc>
          <w:tcPr>
            <w:tcW w:w="1541" w:type="dxa"/>
          </w:tcPr>
          <w:p w:rsidR="00B455C4"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-0.078</w:t>
            </w:r>
            <w:r w:rsidR="007A1F92">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(0.032)</w:t>
            </w:r>
          </w:p>
        </w:tc>
      </w:tr>
      <w:tr w:rsidR="00B455C4" w:rsidTr="008540E3">
        <w:trPr>
          <w:trHeight w:val="21"/>
          <w:jc w:val="center"/>
        </w:trPr>
        <w:tc>
          <w:tcPr>
            <w:tcW w:w="3080" w:type="dxa"/>
          </w:tcPr>
          <w:p w:rsidR="00B455C4" w:rsidRPr="00323FA6" w:rsidRDefault="00323FA6" w:rsidP="00305A78">
            <w:pPr>
              <w:jc w:val="center"/>
              <w:rPr>
                <w:rFonts w:ascii="Times New Roman" w:hAnsi="Times New Roman" w:cs="Times New Roman"/>
                <w:i/>
                <w:sz w:val="20"/>
                <w:szCs w:val="20"/>
              </w:rPr>
            </w:pPr>
            <w:r>
              <w:rPr>
                <w:rFonts w:ascii="Times New Roman" w:hAnsi="Times New Roman" w:cs="Times New Roman"/>
                <w:i/>
                <w:sz w:val="20"/>
                <w:szCs w:val="20"/>
              </w:rPr>
              <w:t>Marital status</w:t>
            </w:r>
          </w:p>
        </w:tc>
        <w:tc>
          <w:tcPr>
            <w:tcW w:w="1540" w:type="dxa"/>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-0.017</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(0.021)</w:t>
            </w:r>
          </w:p>
        </w:tc>
        <w:tc>
          <w:tcPr>
            <w:tcW w:w="1541" w:type="dxa"/>
          </w:tcPr>
          <w:p w:rsidR="00B455C4"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-0.012</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(0.032)</w:t>
            </w:r>
          </w:p>
        </w:tc>
        <w:tc>
          <w:tcPr>
            <w:tcW w:w="1540" w:type="dxa"/>
          </w:tcPr>
          <w:p w:rsidR="00B455C4"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0.051</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(0.025)</w:t>
            </w:r>
          </w:p>
        </w:tc>
        <w:tc>
          <w:tcPr>
            <w:tcW w:w="1541" w:type="dxa"/>
          </w:tcPr>
          <w:p w:rsidR="00B455C4"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0.026</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(0.035)</w:t>
            </w:r>
          </w:p>
        </w:tc>
      </w:tr>
      <w:tr w:rsidR="00323FA6" w:rsidTr="008540E3">
        <w:trPr>
          <w:trHeight w:val="21"/>
          <w:jc w:val="center"/>
        </w:trPr>
        <w:tc>
          <w:tcPr>
            <w:tcW w:w="3080" w:type="dxa"/>
          </w:tcPr>
          <w:p w:rsidR="00323FA6" w:rsidRPr="00323FA6" w:rsidRDefault="00323FA6" w:rsidP="00305A78">
            <w:pPr>
              <w:jc w:val="center"/>
              <w:rPr>
                <w:rFonts w:ascii="Times New Roman" w:hAnsi="Times New Roman" w:cs="Times New Roman"/>
                <w:i/>
                <w:sz w:val="20"/>
                <w:szCs w:val="20"/>
              </w:rPr>
            </w:pPr>
            <w:r w:rsidRPr="00323FA6">
              <w:rPr>
                <w:rFonts w:ascii="Times New Roman" w:hAnsi="Times New Roman" w:cs="Times New Roman"/>
                <w:i/>
                <w:sz w:val="20"/>
                <w:szCs w:val="20"/>
              </w:rPr>
              <w:t>education</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0.012</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(0.006)</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0.011</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(0.009)</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0.008</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(0.008)</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0.007</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(0.010)</w:t>
            </w:r>
          </w:p>
        </w:tc>
      </w:tr>
      <w:tr w:rsidR="00323FA6" w:rsidTr="008540E3">
        <w:trPr>
          <w:trHeight w:val="21"/>
          <w:jc w:val="center"/>
        </w:trPr>
        <w:tc>
          <w:tcPr>
            <w:tcW w:w="3080" w:type="dxa"/>
          </w:tcPr>
          <w:p w:rsidR="00323FA6" w:rsidRPr="00323FA6" w:rsidRDefault="00323FA6" w:rsidP="00305A78">
            <w:pPr>
              <w:jc w:val="center"/>
              <w:rPr>
                <w:rFonts w:ascii="Times New Roman" w:hAnsi="Times New Roman" w:cs="Times New Roman"/>
                <w:i/>
                <w:sz w:val="20"/>
                <w:szCs w:val="20"/>
              </w:rPr>
            </w:pPr>
            <w:r w:rsidRPr="00323FA6">
              <w:rPr>
                <w:rFonts w:ascii="Times New Roman" w:hAnsi="Times New Roman" w:cs="Times New Roman"/>
                <w:i/>
                <w:sz w:val="20"/>
                <w:szCs w:val="20"/>
              </w:rPr>
              <w:t>employed</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0.050</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(0.020)</w:t>
            </w:r>
          </w:p>
        </w:tc>
        <w:tc>
          <w:tcPr>
            <w:tcW w:w="1541" w:type="dxa"/>
          </w:tcPr>
          <w:p w:rsidR="00323FA6" w:rsidRDefault="00323FA6" w:rsidP="00B455C4">
            <w:pPr>
              <w:spacing w:line="360" w:lineRule="auto"/>
              <w:jc w:val="center"/>
              <w:rPr>
                <w:rFonts w:ascii="Times New Roman" w:hAnsi="Times New Roman" w:cs="Times New Roman"/>
                <w:sz w:val="18"/>
                <w:szCs w:val="18"/>
              </w:rPr>
            </w:pP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(0.024)</w:t>
            </w:r>
          </w:p>
        </w:tc>
        <w:tc>
          <w:tcPr>
            <w:tcW w:w="1541" w:type="dxa"/>
          </w:tcPr>
          <w:p w:rsidR="00323FA6" w:rsidRDefault="00323FA6" w:rsidP="00B455C4">
            <w:pPr>
              <w:spacing w:line="360" w:lineRule="auto"/>
              <w:jc w:val="center"/>
              <w:rPr>
                <w:rFonts w:ascii="Times New Roman" w:hAnsi="Times New Roman" w:cs="Times New Roman"/>
                <w:sz w:val="18"/>
                <w:szCs w:val="18"/>
              </w:rPr>
            </w:pP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Public sector</w:t>
            </w:r>
          </w:p>
        </w:tc>
        <w:tc>
          <w:tcPr>
            <w:tcW w:w="1540" w:type="dxa"/>
          </w:tcPr>
          <w:p w:rsidR="00323FA6" w:rsidRDefault="00323FA6" w:rsidP="00B455C4">
            <w:pPr>
              <w:spacing w:line="360" w:lineRule="auto"/>
              <w:jc w:val="center"/>
              <w:rPr>
                <w:rFonts w:ascii="Times New Roman" w:hAnsi="Times New Roman" w:cs="Times New Roman"/>
                <w:sz w:val="18"/>
                <w:szCs w:val="18"/>
              </w:rPr>
            </w:pP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0.115</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(0.037)</w:t>
            </w:r>
          </w:p>
        </w:tc>
        <w:tc>
          <w:tcPr>
            <w:tcW w:w="1540" w:type="dxa"/>
          </w:tcPr>
          <w:p w:rsidR="00323FA6" w:rsidRDefault="00323FA6" w:rsidP="00B455C4">
            <w:pPr>
              <w:spacing w:line="360" w:lineRule="auto"/>
              <w:jc w:val="center"/>
              <w:rPr>
                <w:rFonts w:ascii="Times New Roman" w:hAnsi="Times New Roman" w:cs="Times New Roman"/>
                <w:sz w:val="18"/>
                <w:szCs w:val="18"/>
              </w:rPr>
            </w:pP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0.047</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(0.040)</w:t>
            </w: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Private sector</w:t>
            </w:r>
          </w:p>
        </w:tc>
        <w:tc>
          <w:tcPr>
            <w:tcW w:w="1540" w:type="dxa"/>
          </w:tcPr>
          <w:p w:rsidR="00323FA6" w:rsidRDefault="00323FA6" w:rsidP="00B455C4">
            <w:pPr>
              <w:spacing w:line="360" w:lineRule="auto"/>
              <w:jc w:val="center"/>
              <w:rPr>
                <w:rFonts w:ascii="Times New Roman" w:hAnsi="Times New Roman" w:cs="Times New Roman"/>
                <w:sz w:val="18"/>
                <w:szCs w:val="18"/>
              </w:rPr>
            </w:pP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0.115</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(0.037)</w:t>
            </w:r>
          </w:p>
        </w:tc>
        <w:tc>
          <w:tcPr>
            <w:tcW w:w="1540" w:type="dxa"/>
          </w:tcPr>
          <w:p w:rsidR="00323FA6" w:rsidRDefault="00323FA6" w:rsidP="00B455C4">
            <w:pPr>
              <w:spacing w:line="360" w:lineRule="auto"/>
              <w:jc w:val="center"/>
              <w:rPr>
                <w:rFonts w:ascii="Times New Roman" w:hAnsi="Times New Roman" w:cs="Times New Roman"/>
                <w:sz w:val="18"/>
                <w:szCs w:val="18"/>
              </w:rPr>
            </w:pP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-0.015</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(0.039)</w:t>
            </w: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Self-employed</w:t>
            </w:r>
          </w:p>
        </w:tc>
        <w:tc>
          <w:tcPr>
            <w:tcW w:w="1540" w:type="dxa"/>
          </w:tcPr>
          <w:p w:rsidR="00323FA6" w:rsidRDefault="00323FA6" w:rsidP="00B455C4">
            <w:pPr>
              <w:spacing w:line="360" w:lineRule="auto"/>
              <w:jc w:val="center"/>
              <w:rPr>
                <w:rFonts w:ascii="Times New Roman" w:hAnsi="Times New Roman" w:cs="Times New Roman"/>
                <w:sz w:val="18"/>
                <w:szCs w:val="18"/>
              </w:rPr>
            </w:pP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0.003</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(0.032)</w:t>
            </w:r>
          </w:p>
        </w:tc>
        <w:tc>
          <w:tcPr>
            <w:tcW w:w="1540" w:type="dxa"/>
          </w:tcPr>
          <w:p w:rsidR="00323FA6" w:rsidRDefault="00323FA6" w:rsidP="00B455C4">
            <w:pPr>
              <w:spacing w:line="360" w:lineRule="auto"/>
              <w:jc w:val="center"/>
              <w:rPr>
                <w:rFonts w:ascii="Times New Roman" w:hAnsi="Times New Roman" w:cs="Times New Roman"/>
                <w:sz w:val="18"/>
                <w:szCs w:val="18"/>
              </w:rPr>
            </w:pP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0.037</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(0.036)</w:t>
            </w: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Rule of law</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0.081</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(0.028)</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0.124</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(0.038)</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0.176</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(0.032)</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0.216</w:t>
            </w:r>
            <w:r w:rsidR="007A1F92">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(0.042)</w:t>
            </w: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Institutional trust</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0.007</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0.005</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0.008</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0.005</w:t>
            </w:r>
            <w:r w:rsidR="007A1F92">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lastRenderedPageBreak/>
              <w:t>Generalised trust</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-0.021</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(0.023)</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-0.013</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(0.033)</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0.028</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(0.028)</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0.019</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(0.038)</w:t>
            </w:r>
          </w:p>
        </w:tc>
      </w:tr>
      <w:tr w:rsidR="00323FA6" w:rsidTr="008540E3">
        <w:trPr>
          <w:trHeight w:val="21"/>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Affiliation</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0.133</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(0.018)</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0.088</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(0.024)</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-0.030</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(0.021)</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-0.058</w:t>
            </w:r>
            <w:r w:rsidR="007A1F92">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(0.028)</w:t>
            </w:r>
          </w:p>
        </w:tc>
      </w:tr>
      <w:tr w:rsidR="00323FA6" w:rsidTr="008540E3">
        <w:trPr>
          <w:trHeight w:val="158"/>
          <w:jc w:val="center"/>
        </w:trPr>
        <w:tc>
          <w:tcPr>
            <w:tcW w:w="3080" w:type="dxa"/>
          </w:tcPr>
          <w:p w:rsidR="00323FA6" w:rsidRPr="00323FA6" w:rsidRDefault="00323FA6" w:rsidP="00305A78">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Family</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-0.003</w:t>
            </w:r>
            <w:r w:rsidR="007A1F92">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r>
      <w:tr w:rsidR="00323FA6" w:rsidTr="008540E3">
        <w:trPr>
          <w:trHeight w:val="158"/>
          <w:jc w:val="center"/>
        </w:trPr>
        <w:tc>
          <w:tcPr>
            <w:tcW w:w="3080" w:type="dxa"/>
          </w:tcPr>
          <w:p w:rsidR="00323FA6" w:rsidRPr="00323FA6" w:rsidRDefault="00323FA6" w:rsidP="00B455C4">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 xml:space="preserve">Bridging </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r w:rsidR="007A1F92">
              <w:rPr>
                <w:rFonts w:ascii="Times New Roman" w:hAnsi="Times New Roman" w:cs="Times New Roman"/>
                <w:sz w:val="18"/>
                <w:szCs w:val="18"/>
              </w:rPr>
              <w:t xml:space="preserve"> ***</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1" w:type="dxa"/>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0.003</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0" w:type="dxa"/>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1" w:type="dxa"/>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r w:rsidR="00694AA8">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r>
      <w:tr w:rsidR="00323FA6" w:rsidTr="008540E3">
        <w:trPr>
          <w:trHeight w:val="157"/>
          <w:jc w:val="center"/>
        </w:trPr>
        <w:tc>
          <w:tcPr>
            <w:tcW w:w="3080" w:type="dxa"/>
            <w:tcBorders>
              <w:bottom w:val="single" w:sz="4" w:space="0" w:color="auto"/>
            </w:tcBorders>
          </w:tcPr>
          <w:p w:rsidR="00323FA6" w:rsidRPr="00323FA6" w:rsidRDefault="00323FA6" w:rsidP="00B455C4">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West Bank</w:t>
            </w:r>
          </w:p>
        </w:tc>
        <w:tc>
          <w:tcPr>
            <w:tcW w:w="1540" w:type="dxa"/>
            <w:tcBorders>
              <w:bottom w:val="single" w:sz="4" w:space="0" w:color="auto"/>
            </w:tcBorders>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-0.022</w:t>
            </w:r>
          </w:p>
          <w:p w:rsidR="00DD28DE"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(0.031)</w:t>
            </w:r>
          </w:p>
        </w:tc>
        <w:tc>
          <w:tcPr>
            <w:tcW w:w="1541" w:type="dxa"/>
            <w:tcBorders>
              <w:bottom w:val="single" w:sz="4" w:space="0" w:color="auto"/>
            </w:tcBorders>
          </w:tcPr>
          <w:p w:rsidR="00323FA6" w:rsidRDefault="00DD28DE"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-0.055</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r w:rsidR="007A1F92">
              <w:rPr>
                <w:rFonts w:ascii="Times New Roman" w:hAnsi="Times New Roman" w:cs="Times New Roman"/>
                <w:sz w:val="18"/>
                <w:szCs w:val="18"/>
              </w:rPr>
              <w:t>0.046)</w:t>
            </w:r>
          </w:p>
        </w:tc>
        <w:tc>
          <w:tcPr>
            <w:tcW w:w="1540" w:type="dxa"/>
            <w:tcBorders>
              <w:bottom w:val="single" w:sz="4" w:space="0" w:color="auto"/>
            </w:tcBorders>
          </w:tcPr>
          <w:p w:rsidR="00323FA6" w:rsidRDefault="00323FA6"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-0.143</w:t>
            </w:r>
            <w:r w:rsidR="007A1F92">
              <w:rPr>
                <w:rFonts w:ascii="Times New Roman" w:hAnsi="Times New Roman" w:cs="Times New Roman"/>
                <w:sz w:val="18"/>
                <w:szCs w:val="18"/>
              </w:rPr>
              <w:t xml:space="preserve"> ***</w:t>
            </w:r>
          </w:p>
          <w:p w:rsidR="00305A78" w:rsidRDefault="00305A78"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(0.035)</w:t>
            </w:r>
          </w:p>
        </w:tc>
        <w:tc>
          <w:tcPr>
            <w:tcW w:w="1541" w:type="dxa"/>
            <w:tcBorders>
              <w:bottom w:val="single" w:sz="4" w:space="0" w:color="auto"/>
            </w:tcBorders>
          </w:tcPr>
          <w:p w:rsidR="00323FA6" w:rsidRDefault="00150D0D"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-0.172</w:t>
            </w:r>
            <w:r w:rsidR="00694AA8">
              <w:rPr>
                <w:rFonts w:ascii="Times New Roman" w:hAnsi="Times New Roman" w:cs="Times New Roman"/>
                <w:sz w:val="18"/>
                <w:szCs w:val="18"/>
              </w:rPr>
              <w:t xml:space="preserve"> ***</w:t>
            </w:r>
          </w:p>
          <w:p w:rsidR="007A1F92" w:rsidRDefault="007A1F92" w:rsidP="00B455C4">
            <w:pPr>
              <w:spacing w:line="360" w:lineRule="auto"/>
              <w:jc w:val="center"/>
              <w:rPr>
                <w:rFonts w:ascii="Times New Roman" w:hAnsi="Times New Roman" w:cs="Times New Roman"/>
                <w:sz w:val="18"/>
                <w:szCs w:val="18"/>
              </w:rPr>
            </w:pPr>
            <w:r>
              <w:rPr>
                <w:rFonts w:ascii="Times New Roman" w:hAnsi="Times New Roman" w:cs="Times New Roman"/>
                <w:sz w:val="18"/>
                <w:szCs w:val="18"/>
              </w:rPr>
              <w:t>(0.048)</w:t>
            </w:r>
          </w:p>
        </w:tc>
      </w:tr>
    </w:tbl>
    <w:p w:rsidR="00B455C4" w:rsidRPr="00350FCF" w:rsidRDefault="00694AA8" w:rsidP="007D30CD">
      <w:pPr>
        <w:spacing w:after="0" w:line="360" w:lineRule="auto"/>
        <w:jc w:val="both"/>
        <w:rPr>
          <w:rFonts w:ascii="Times New Roman" w:hAnsi="Times New Roman" w:cs="Times New Roman"/>
          <w:sz w:val="20"/>
          <w:szCs w:val="20"/>
        </w:rPr>
      </w:pPr>
      <w:proofErr w:type="gramStart"/>
      <w:r w:rsidRPr="00350FCF">
        <w:rPr>
          <w:rFonts w:ascii="Times New Roman" w:hAnsi="Times New Roman" w:cs="Times New Roman"/>
          <w:sz w:val="20"/>
          <w:szCs w:val="20"/>
        </w:rPr>
        <w:t xml:space="preserve">* </w:t>
      </w:r>
      <w:r w:rsidRPr="00350FCF">
        <w:rPr>
          <w:rFonts w:ascii="Times New Roman" w:hAnsi="Times New Roman" w:cs="Times New Roman"/>
          <w:i/>
          <w:sz w:val="20"/>
          <w:szCs w:val="20"/>
        </w:rPr>
        <w:t xml:space="preserve">p&lt;0.1 ** p&lt;0.05 *** p&lt;0.01 </w:t>
      </w:r>
      <w:r w:rsidRPr="00350FCF">
        <w:rPr>
          <w:rFonts w:ascii="Times New Roman" w:hAnsi="Times New Roman" w:cs="Times New Roman"/>
          <w:sz w:val="20"/>
          <w:szCs w:val="20"/>
        </w:rPr>
        <w:t>Standard errors in parenthesis.</w:t>
      </w:r>
      <w:proofErr w:type="gramEnd"/>
      <w:r w:rsidRPr="00350FCF">
        <w:rPr>
          <w:rFonts w:ascii="Times New Roman" w:hAnsi="Times New Roman" w:cs="Times New Roman"/>
          <w:sz w:val="20"/>
          <w:szCs w:val="20"/>
        </w:rPr>
        <w:t xml:space="preserve">   </w:t>
      </w:r>
    </w:p>
    <w:p w:rsidR="00D21B40" w:rsidRDefault="00D21B40" w:rsidP="007D30CD">
      <w:pPr>
        <w:spacing w:after="0" w:line="360" w:lineRule="auto"/>
        <w:jc w:val="both"/>
        <w:rPr>
          <w:rFonts w:ascii="Times New Roman" w:hAnsi="Times New Roman" w:cs="Times New Roman"/>
          <w:sz w:val="24"/>
          <w:szCs w:val="24"/>
        </w:rPr>
      </w:pPr>
    </w:p>
    <w:p w:rsidR="00605B5D" w:rsidRDefault="0091385B" w:rsidP="007D3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Pr="0091385B">
        <w:rPr>
          <w:rFonts w:ascii="Times New Roman" w:hAnsi="Times New Roman" w:cs="Times New Roman"/>
          <w:i/>
          <w:sz w:val="24"/>
          <w:szCs w:val="24"/>
        </w:rPr>
        <w:t>Column I</w:t>
      </w:r>
      <w:r>
        <w:rPr>
          <w:rFonts w:ascii="Times New Roman" w:hAnsi="Times New Roman" w:cs="Times New Roman"/>
          <w:i/>
          <w:sz w:val="24"/>
          <w:szCs w:val="24"/>
        </w:rPr>
        <w:t>,</w:t>
      </w:r>
      <w:r>
        <w:rPr>
          <w:rFonts w:ascii="Times New Roman" w:hAnsi="Times New Roman" w:cs="Times New Roman"/>
          <w:sz w:val="24"/>
          <w:szCs w:val="24"/>
        </w:rPr>
        <w:t xml:space="preserve"> t</w:t>
      </w:r>
      <w:r w:rsidR="00D21B40">
        <w:rPr>
          <w:rFonts w:ascii="Times New Roman" w:hAnsi="Times New Roman" w:cs="Times New Roman"/>
          <w:sz w:val="24"/>
          <w:szCs w:val="24"/>
        </w:rPr>
        <w:t xml:space="preserve">he joint probabilities of being against tax evasion and doing volunteer </w:t>
      </w:r>
      <w:r w:rsidR="00F46CFE">
        <w:rPr>
          <w:rFonts w:ascii="Times New Roman" w:hAnsi="Times New Roman" w:cs="Times New Roman"/>
          <w:sz w:val="24"/>
          <w:szCs w:val="24"/>
        </w:rPr>
        <w:t>significantly increase</w:t>
      </w:r>
      <w:r w:rsidR="00D21B40">
        <w:rPr>
          <w:rFonts w:ascii="Times New Roman" w:hAnsi="Times New Roman" w:cs="Times New Roman"/>
          <w:sz w:val="24"/>
          <w:szCs w:val="24"/>
        </w:rPr>
        <w:t xml:space="preserve"> with an extra level of education by 0.012</w:t>
      </w:r>
      <w:r w:rsidR="00F46CFE">
        <w:rPr>
          <w:rFonts w:ascii="Times New Roman" w:hAnsi="Times New Roman" w:cs="Times New Roman"/>
          <w:sz w:val="24"/>
          <w:szCs w:val="24"/>
        </w:rPr>
        <w:t xml:space="preserve"> and with </w:t>
      </w:r>
      <w:r>
        <w:rPr>
          <w:rFonts w:ascii="Times New Roman" w:hAnsi="Times New Roman" w:cs="Times New Roman"/>
          <w:sz w:val="24"/>
          <w:szCs w:val="24"/>
        </w:rPr>
        <w:t>being</w:t>
      </w:r>
      <w:r w:rsidR="00F46CFE">
        <w:rPr>
          <w:rFonts w:ascii="Times New Roman" w:hAnsi="Times New Roman" w:cs="Times New Roman"/>
          <w:sz w:val="24"/>
          <w:szCs w:val="24"/>
        </w:rPr>
        <w:t xml:space="preserve"> employe</w:t>
      </w:r>
      <w:r>
        <w:rPr>
          <w:rFonts w:ascii="Times New Roman" w:hAnsi="Times New Roman" w:cs="Times New Roman"/>
          <w:sz w:val="24"/>
          <w:szCs w:val="24"/>
        </w:rPr>
        <w:t>d</w:t>
      </w:r>
      <w:r w:rsidR="00F46CFE">
        <w:rPr>
          <w:rFonts w:ascii="Times New Roman" w:hAnsi="Times New Roman" w:cs="Times New Roman"/>
          <w:sz w:val="24"/>
          <w:szCs w:val="24"/>
        </w:rPr>
        <w:t xml:space="preserve"> by 0.05. This joint probabilities increase by 0.08 when individuals consider the rule of law important and by 0.007 in the presence of institutional trust. </w:t>
      </w:r>
      <w:r w:rsidR="00605B5D">
        <w:rPr>
          <w:rFonts w:ascii="Times New Roman" w:hAnsi="Times New Roman" w:cs="Times New Roman"/>
          <w:sz w:val="24"/>
          <w:szCs w:val="24"/>
        </w:rPr>
        <w:t>Having a friend with political affiliation increases the joint probabilities of being tax morale and socially active increases by 0.13 when individuals have friends with political affiliations and by 0.002 for individuals that hold a good network outside the family.</w:t>
      </w:r>
    </w:p>
    <w:p w:rsidR="00661F00" w:rsidRDefault="0091385B" w:rsidP="007D3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we include the covariates indicating the working sectors</w:t>
      </w:r>
      <w:r w:rsidR="00605B5D">
        <w:rPr>
          <w:rFonts w:ascii="Times New Roman" w:hAnsi="Times New Roman" w:cs="Times New Roman"/>
          <w:sz w:val="24"/>
          <w:szCs w:val="24"/>
        </w:rPr>
        <w:t xml:space="preserve"> (</w:t>
      </w:r>
      <w:r w:rsidR="00605B5D" w:rsidRPr="00605B5D">
        <w:rPr>
          <w:rFonts w:ascii="Times New Roman" w:hAnsi="Times New Roman" w:cs="Times New Roman"/>
          <w:i/>
          <w:sz w:val="24"/>
          <w:szCs w:val="24"/>
        </w:rPr>
        <w:t>Column II</w:t>
      </w:r>
      <w:r w:rsidR="00605B5D">
        <w:rPr>
          <w:rFonts w:ascii="Times New Roman" w:hAnsi="Times New Roman" w:cs="Times New Roman"/>
          <w:sz w:val="24"/>
          <w:szCs w:val="24"/>
        </w:rPr>
        <w:t xml:space="preserve">) the level of education is still positive but not significant any longer. Working for the public or for the private sector has a positive and significant marginal effect on the joint probabilities. </w:t>
      </w:r>
      <w:r w:rsidR="00661F00">
        <w:rPr>
          <w:rFonts w:ascii="Times New Roman" w:hAnsi="Times New Roman" w:cs="Times New Roman"/>
          <w:sz w:val="24"/>
          <w:szCs w:val="24"/>
        </w:rPr>
        <w:t>I</w:t>
      </w:r>
      <w:r w:rsidR="00605B5D">
        <w:rPr>
          <w:rFonts w:ascii="Times New Roman" w:hAnsi="Times New Roman" w:cs="Times New Roman"/>
          <w:sz w:val="24"/>
          <w:szCs w:val="24"/>
        </w:rPr>
        <w:t xml:space="preserve">n the presence of working sectors specification, the importance of the rule of law and the trust in the institutions have a positive and significant impact on the </w:t>
      </w:r>
      <w:r w:rsidR="004A3A5F">
        <w:rPr>
          <w:rFonts w:ascii="Times New Roman" w:hAnsi="Times New Roman" w:cs="Times New Roman"/>
          <w:sz w:val="24"/>
          <w:szCs w:val="24"/>
        </w:rPr>
        <w:t>joint probabilities.</w:t>
      </w:r>
    </w:p>
    <w:p w:rsidR="0068277E" w:rsidRDefault="00661F00" w:rsidP="007D30CD">
      <w:pPr>
        <w:spacing w:after="0" w:line="360" w:lineRule="auto"/>
        <w:jc w:val="both"/>
        <w:rPr>
          <w:rFonts w:ascii="Times New Roman" w:hAnsi="Times New Roman" w:cs="Times New Roman"/>
          <w:sz w:val="24"/>
          <w:szCs w:val="24"/>
        </w:rPr>
      </w:pPr>
      <w:r w:rsidRPr="00661F00">
        <w:rPr>
          <w:rFonts w:ascii="Times New Roman" w:hAnsi="Times New Roman" w:cs="Times New Roman"/>
          <w:i/>
          <w:sz w:val="24"/>
          <w:szCs w:val="24"/>
        </w:rPr>
        <w:t>Column III</w:t>
      </w:r>
      <w:r>
        <w:rPr>
          <w:rFonts w:ascii="Times New Roman" w:hAnsi="Times New Roman" w:cs="Times New Roman"/>
          <w:sz w:val="24"/>
          <w:szCs w:val="24"/>
        </w:rPr>
        <w:t xml:space="preserve"> sows that the joint probabilities of being tax morale and holding public spirit increases by almost 0.18 with the </w:t>
      </w:r>
      <w:r w:rsidR="0068277E">
        <w:rPr>
          <w:rFonts w:ascii="Times New Roman" w:hAnsi="Times New Roman" w:cs="Times New Roman"/>
          <w:sz w:val="24"/>
          <w:szCs w:val="24"/>
        </w:rPr>
        <w:t>importance of the rule of law</w:t>
      </w:r>
      <w:r>
        <w:rPr>
          <w:rFonts w:ascii="Times New Roman" w:hAnsi="Times New Roman" w:cs="Times New Roman"/>
          <w:sz w:val="24"/>
          <w:szCs w:val="24"/>
        </w:rPr>
        <w:t xml:space="preserve"> and by 0.008 with trust in institutions. </w:t>
      </w:r>
      <w:r w:rsidR="0068277E">
        <w:rPr>
          <w:rFonts w:ascii="Times New Roman" w:hAnsi="Times New Roman" w:cs="Times New Roman"/>
          <w:sz w:val="24"/>
          <w:szCs w:val="24"/>
        </w:rPr>
        <w:t>These results are very similar to empirical evidence shown in other contexts.</w:t>
      </w:r>
      <w:r w:rsidR="00F57921">
        <w:rPr>
          <w:rFonts w:ascii="Times New Roman" w:hAnsi="Times New Roman" w:cs="Times New Roman"/>
          <w:sz w:val="24"/>
          <w:szCs w:val="24"/>
        </w:rPr>
        <w:t xml:space="preserve"> While</w:t>
      </w:r>
      <w:r w:rsidR="0068277E">
        <w:rPr>
          <w:rFonts w:ascii="Times New Roman" w:hAnsi="Times New Roman" w:cs="Times New Roman"/>
          <w:sz w:val="24"/>
          <w:szCs w:val="24"/>
        </w:rPr>
        <w:t xml:space="preserve"> </w:t>
      </w:r>
      <w:proofErr w:type="spellStart"/>
      <w:r w:rsidR="0068277E">
        <w:rPr>
          <w:rFonts w:ascii="Times New Roman" w:hAnsi="Times New Roman" w:cs="Times New Roman"/>
          <w:sz w:val="24"/>
          <w:szCs w:val="24"/>
        </w:rPr>
        <w:t>Orviska</w:t>
      </w:r>
      <w:proofErr w:type="spellEnd"/>
      <w:r w:rsidR="0068277E">
        <w:rPr>
          <w:rFonts w:ascii="Times New Roman" w:hAnsi="Times New Roman" w:cs="Times New Roman"/>
          <w:sz w:val="24"/>
          <w:szCs w:val="24"/>
        </w:rPr>
        <w:t xml:space="preserve"> et al (2002), by using The British Social Attitudes Survey of 1996 </w:t>
      </w:r>
      <w:r w:rsidR="00F57921">
        <w:rPr>
          <w:rFonts w:ascii="Times New Roman" w:hAnsi="Times New Roman" w:cs="Times New Roman"/>
          <w:sz w:val="24"/>
          <w:szCs w:val="24"/>
        </w:rPr>
        <w:t>finds</w:t>
      </w:r>
      <w:r w:rsidR="0068277E">
        <w:rPr>
          <w:rFonts w:ascii="Times New Roman" w:hAnsi="Times New Roman" w:cs="Times New Roman"/>
          <w:sz w:val="24"/>
          <w:szCs w:val="24"/>
        </w:rPr>
        <w:t xml:space="preserve"> that disapproval of tax avoidance increases w</w:t>
      </w:r>
      <w:r w:rsidR="00F57921">
        <w:rPr>
          <w:rFonts w:ascii="Times New Roman" w:hAnsi="Times New Roman" w:cs="Times New Roman"/>
          <w:sz w:val="24"/>
          <w:szCs w:val="24"/>
        </w:rPr>
        <w:t>ith civic duty and law abidance, Smith (1992) shows that the willingness to pay taxes among United States citizens increases with the trust in public officials.</w:t>
      </w:r>
      <w:r w:rsidR="00D06644">
        <w:rPr>
          <w:rFonts w:ascii="Times New Roman" w:hAnsi="Times New Roman" w:cs="Times New Roman"/>
          <w:sz w:val="24"/>
          <w:szCs w:val="24"/>
        </w:rPr>
        <w:t xml:space="preserve"> In numerous cross-countries analysis including Asian, European</w:t>
      </w:r>
      <w:r w:rsidR="00835941">
        <w:rPr>
          <w:rFonts w:ascii="Times New Roman" w:hAnsi="Times New Roman" w:cs="Times New Roman"/>
          <w:sz w:val="24"/>
          <w:szCs w:val="24"/>
        </w:rPr>
        <w:t xml:space="preserve"> and Latin American countries</w:t>
      </w:r>
      <w:r w:rsidR="00D06644">
        <w:rPr>
          <w:rFonts w:ascii="Times New Roman" w:hAnsi="Times New Roman" w:cs="Times New Roman"/>
          <w:sz w:val="24"/>
          <w:szCs w:val="24"/>
        </w:rPr>
        <w:t xml:space="preserve">, </w:t>
      </w:r>
      <w:proofErr w:type="spellStart"/>
      <w:r w:rsidR="00D06644">
        <w:rPr>
          <w:rFonts w:ascii="Times New Roman" w:hAnsi="Times New Roman" w:cs="Times New Roman"/>
          <w:sz w:val="24"/>
          <w:szCs w:val="24"/>
        </w:rPr>
        <w:t>Torgler</w:t>
      </w:r>
      <w:proofErr w:type="spellEnd"/>
      <w:r w:rsidR="00D06644">
        <w:rPr>
          <w:rFonts w:ascii="Times New Roman" w:hAnsi="Times New Roman" w:cs="Times New Roman"/>
          <w:sz w:val="24"/>
          <w:szCs w:val="24"/>
        </w:rPr>
        <w:t xml:space="preserve"> (2004b; 2005a) and </w:t>
      </w:r>
      <w:proofErr w:type="spellStart"/>
      <w:r w:rsidR="00D06644">
        <w:rPr>
          <w:rFonts w:ascii="Times New Roman" w:hAnsi="Times New Roman" w:cs="Times New Roman"/>
          <w:sz w:val="24"/>
          <w:szCs w:val="24"/>
        </w:rPr>
        <w:t>Torgler</w:t>
      </w:r>
      <w:proofErr w:type="spellEnd"/>
      <w:r w:rsidR="00D06644">
        <w:rPr>
          <w:rFonts w:ascii="Times New Roman" w:hAnsi="Times New Roman" w:cs="Times New Roman"/>
          <w:sz w:val="24"/>
          <w:szCs w:val="24"/>
        </w:rPr>
        <w:t xml:space="preserve"> and Schneider (2007)</w:t>
      </w:r>
      <w:r w:rsidR="00835941">
        <w:rPr>
          <w:rFonts w:ascii="Times New Roman" w:hAnsi="Times New Roman" w:cs="Times New Roman"/>
          <w:sz w:val="24"/>
          <w:szCs w:val="24"/>
        </w:rPr>
        <w:t xml:space="preserve"> find that tax morale rises with trust in institutions and confidence in legal systems.  </w:t>
      </w:r>
      <w:r w:rsidR="00D06644">
        <w:rPr>
          <w:rFonts w:ascii="Times New Roman" w:hAnsi="Times New Roman" w:cs="Times New Roman"/>
          <w:sz w:val="24"/>
          <w:szCs w:val="24"/>
        </w:rPr>
        <w:t xml:space="preserve">  </w:t>
      </w:r>
      <w:r w:rsidR="00F57921">
        <w:rPr>
          <w:rFonts w:ascii="Times New Roman" w:hAnsi="Times New Roman" w:cs="Times New Roman"/>
          <w:sz w:val="24"/>
          <w:szCs w:val="24"/>
        </w:rPr>
        <w:t xml:space="preserve">   </w:t>
      </w:r>
      <w:r w:rsidR="0068277E">
        <w:rPr>
          <w:rFonts w:ascii="Times New Roman" w:hAnsi="Times New Roman" w:cs="Times New Roman"/>
          <w:sz w:val="24"/>
          <w:szCs w:val="24"/>
        </w:rPr>
        <w:t xml:space="preserve">   </w:t>
      </w:r>
    </w:p>
    <w:p w:rsidR="00892107" w:rsidRDefault="00661F00" w:rsidP="007D30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joint probabilities of being tax moral and holding public spirit reduces by 0.058 for individuals with a friend with political affiliation (</w:t>
      </w:r>
      <w:r w:rsidRPr="00661F00">
        <w:rPr>
          <w:rFonts w:ascii="Times New Roman" w:hAnsi="Times New Roman" w:cs="Times New Roman"/>
          <w:i/>
          <w:sz w:val="24"/>
          <w:szCs w:val="24"/>
        </w:rPr>
        <w:t>Column IV</w:t>
      </w:r>
      <w:r>
        <w:rPr>
          <w:rFonts w:ascii="Times New Roman" w:hAnsi="Times New Roman" w:cs="Times New Roman"/>
          <w:sz w:val="24"/>
          <w:szCs w:val="24"/>
        </w:rPr>
        <w:t xml:space="preserve">). Family ties show a negative </w:t>
      </w:r>
      <w:r>
        <w:rPr>
          <w:rFonts w:ascii="Times New Roman" w:hAnsi="Times New Roman" w:cs="Times New Roman"/>
          <w:sz w:val="24"/>
          <w:szCs w:val="24"/>
        </w:rPr>
        <w:lastRenderedPageBreak/>
        <w:t xml:space="preserve">impact on the joint probabilities as well as in </w:t>
      </w:r>
      <w:r w:rsidR="001C1C1E">
        <w:rPr>
          <w:rFonts w:ascii="Times New Roman" w:hAnsi="Times New Roman" w:cs="Times New Roman"/>
          <w:sz w:val="24"/>
          <w:szCs w:val="24"/>
        </w:rPr>
        <w:t xml:space="preserve">the </w:t>
      </w:r>
      <w:r>
        <w:rPr>
          <w:rFonts w:ascii="Times New Roman" w:hAnsi="Times New Roman" w:cs="Times New Roman"/>
          <w:sz w:val="24"/>
          <w:szCs w:val="24"/>
        </w:rPr>
        <w:t xml:space="preserve">case of respondents living in </w:t>
      </w:r>
      <w:r w:rsidR="00254C18">
        <w:rPr>
          <w:rFonts w:ascii="Times New Roman" w:hAnsi="Times New Roman" w:cs="Times New Roman"/>
          <w:sz w:val="24"/>
          <w:szCs w:val="24"/>
        </w:rPr>
        <w:t xml:space="preserve">West Bank rather than </w:t>
      </w:r>
      <w:r w:rsidR="001C1C1E">
        <w:rPr>
          <w:rFonts w:ascii="Times New Roman" w:hAnsi="Times New Roman" w:cs="Times New Roman"/>
          <w:sz w:val="24"/>
          <w:szCs w:val="24"/>
        </w:rPr>
        <w:t xml:space="preserve">in </w:t>
      </w:r>
      <w:r w:rsidR="00254C18">
        <w:rPr>
          <w:rFonts w:ascii="Times New Roman" w:hAnsi="Times New Roman" w:cs="Times New Roman"/>
          <w:sz w:val="24"/>
          <w:szCs w:val="24"/>
        </w:rPr>
        <w:t>Gaza Stri</w:t>
      </w:r>
      <w:r>
        <w:rPr>
          <w:rFonts w:ascii="Times New Roman" w:hAnsi="Times New Roman" w:cs="Times New Roman"/>
          <w:sz w:val="24"/>
          <w:szCs w:val="24"/>
        </w:rPr>
        <w:t xml:space="preserve">p.  </w:t>
      </w:r>
    </w:p>
    <w:p w:rsidR="001427B9" w:rsidRDefault="001427B9" w:rsidP="001427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Given the negative relationship between tax morale and associational activity we also compute marginal effects on joint probabilities of declaring not to be against tax evasion and being engaged in voluntary activities (table 8)</w:t>
      </w:r>
    </w:p>
    <w:p w:rsidR="001427B9" w:rsidRDefault="001427B9" w:rsidP="001427B9">
      <w:pPr>
        <w:spacing w:after="0" w:line="360" w:lineRule="auto"/>
        <w:jc w:val="both"/>
        <w:rPr>
          <w:rFonts w:ascii="Times New Roman" w:hAnsi="Times New Roman" w:cs="Times New Roman"/>
          <w:sz w:val="24"/>
          <w:szCs w:val="24"/>
        </w:rPr>
      </w:pPr>
    </w:p>
    <w:p w:rsidR="001427B9" w:rsidRPr="001427B9" w:rsidRDefault="001427B9" w:rsidP="001427B9">
      <w:pPr>
        <w:rPr>
          <w:rFonts w:ascii="Times New Roman" w:hAnsi="Times New Roman" w:cs="Times New Roman"/>
          <w:i/>
          <w:sz w:val="24"/>
          <w:szCs w:val="24"/>
        </w:rPr>
      </w:pPr>
      <w:r>
        <w:rPr>
          <w:rFonts w:ascii="Times New Roman" w:hAnsi="Times New Roman" w:cs="Times New Roman"/>
          <w:i/>
          <w:sz w:val="24"/>
          <w:szCs w:val="24"/>
        </w:rPr>
        <w:t xml:space="preserve">Table 8 </w:t>
      </w:r>
      <w:r w:rsidRPr="001427B9">
        <w:rPr>
          <w:rFonts w:ascii="Times New Roman" w:hAnsi="Times New Roman" w:cs="Times New Roman"/>
          <w:i/>
          <w:sz w:val="24"/>
          <w:szCs w:val="24"/>
        </w:rPr>
        <w:t>Marginal effects on joint probabilities (tax morale = 0 and association =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1540"/>
        <w:gridCol w:w="1541"/>
      </w:tblGrid>
      <w:tr w:rsidR="001427B9" w:rsidTr="001427B9">
        <w:trPr>
          <w:jc w:val="center"/>
        </w:trPr>
        <w:tc>
          <w:tcPr>
            <w:tcW w:w="3080" w:type="dxa"/>
            <w:tcBorders>
              <w:top w:val="single" w:sz="4" w:space="0" w:color="auto"/>
              <w:bottom w:val="single" w:sz="4" w:space="0" w:color="auto"/>
            </w:tcBorders>
          </w:tcPr>
          <w:p w:rsidR="001427B9" w:rsidRPr="00D21B40" w:rsidRDefault="001427B9" w:rsidP="001427B9">
            <w:pPr>
              <w:spacing w:line="360" w:lineRule="auto"/>
              <w:jc w:val="center"/>
              <w:rPr>
                <w:rFonts w:ascii="Times New Roman" w:hAnsi="Times New Roman" w:cs="Times New Roman"/>
                <w:i/>
                <w:sz w:val="20"/>
                <w:szCs w:val="20"/>
              </w:rPr>
            </w:pPr>
            <w:r w:rsidRPr="00D21B40">
              <w:rPr>
                <w:rFonts w:ascii="Times New Roman" w:hAnsi="Times New Roman" w:cs="Times New Roman"/>
                <w:i/>
                <w:sz w:val="20"/>
                <w:szCs w:val="20"/>
              </w:rPr>
              <w:t>Variables</w:t>
            </w:r>
          </w:p>
        </w:tc>
        <w:tc>
          <w:tcPr>
            <w:tcW w:w="3081" w:type="dxa"/>
            <w:gridSpan w:val="2"/>
            <w:tcBorders>
              <w:top w:val="single" w:sz="4" w:space="0" w:color="auto"/>
              <w:bottom w:val="single" w:sz="4" w:space="0" w:color="auto"/>
            </w:tcBorders>
          </w:tcPr>
          <w:p w:rsidR="001427B9" w:rsidRDefault="001427B9" w:rsidP="001427B9">
            <w:pPr>
              <w:spacing w:line="360" w:lineRule="auto"/>
              <w:jc w:val="center"/>
              <w:rPr>
                <w:rFonts w:ascii="Times New Roman" w:hAnsi="Times New Roman" w:cs="Times New Roman"/>
                <w:sz w:val="18"/>
                <w:szCs w:val="18"/>
              </w:rPr>
            </w:pPr>
            <w:r w:rsidRPr="00D83C5E">
              <w:rPr>
                <w:position w:val="-12"/>
                <w:sz w:val="20"/>
                <w:szCs w:val="20"/>
              </w:rPr>
              <w:object w:dxaOrig="2079" w:dyaOrig="360">
                <v:shape id="_x0000_i1089" type="#_x0000_t75" style="width:104.25pt;height:18pt" o:ole="">
                  <v:imagedata r:id="rId132" o:title=""/>
                </v:shape>
                <o:OLEObject Type="Embed" ProgID="Equation.3" ShapeID="_x0000_i1089" DrawAspect="Content" ObjectID="_1397479397" r:id="rId133"/>
              </w:object>
            </w:r>
          </w:p>
        </w:tc>
      </w:tr>
      <w:tr w:rsidR="001427B9" w:rsidTr="001427B9">
        <w:trPr>
          <w:trHeight w:val="21"/>
          <w:jc w:val="center"/>
        </w:trPr>
        <w:tc>
          <w:tcPr>
            <w:tcW w:w="3080" w:type="dxa"/>
            <w:tcBorders>
              <w:top w:val="single" w:sz="4" w:space="0" w:color="auto"/>
              <w:bottom w:val="single" w:sz="4" w:space="0" w:color="auto"/>
            </w:tcBorders>
          </w:tcPr>
          <w:p w:rsidR="001427B9" w:rsidRDefault="001427B9" w:rsidP="001427B9">
            <w:pPr>
              <w:spacing w:line="360" w:lineRule="auto"/>
              <w:jc w:val="center"/>
              <w:rPr>
                <w:rFonts w:ascii="Times New Roman" w:hAnsi="Times New Roman" w:cs="Times New Roman"/>
                <w:sz w:val="18"/>
                <w:szCs w:val="18"/>
              </w:rPr>
            </w:pPr>
          </w:p>
        </w:tc>
        <w:tc>
          <w:tcPr>
            <w:tcW w:w="1540" w:type="dxa"/>
            <w:tcBorders>
              <w:top w:val="single" w:sz="4" w:space="0" w:color="auto"/>
              <w:bottom w:val="single" w:sz="4" w:space="0" w:color="auto"/>
            </w:tcBorders>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Without working sectors</w:t>
            </w:r>
          </w:p>
          <w:p w:rsidR="001427B9" w:rsidRPr="0091385B" w:rsidRDefault="001427B9" w:rsidP="001427B9">
            <w:pPr>
              <w:spacing w:line="360" w:lineRule="auto"/>
              <w:jc w:val="center"/>
              <w:rPr>
                <w:rFonts w:ascii="Times New Roman" w:hAnsi="Times New Roman" w:cs="Times New Roman"/>
                <w:i/>
                <w:sz w:val="18"/>
                <w:szCs w:val="18"/>
              </w:rPr>
            </w:pPr>
            <w:r w:rsidRPr="0091385B">
              <w:rPr>
                <w:rFonts w:ascii="Times New Roman" w:hAnsi="Times New Roman" w:cs="Times New Roman"/>
                <w:i/>
                <w:sz w:val="18"/>
                <w:szCs w:val="18"/>
              </w:rPr>
              <w:t>Column I</w:t>
            </w:r>
          </w:p>
        </w:tc>
        <w:tc>
          <w:tcPr>
            <w:tcW w:w="1541" w:type="dxa"/>
            <w:tcBorders>
              <w:top w:val="single" w:sz="4" w:space="0" w:color="auto"/>
              <w:bottom w:val="single" w:sz="4" w:space="0" w:color="auto"/>
            </w:tcBorders>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With working sectors</w:t>
            </w:r>
          </w:p>
          <w:p w:rsidR="001427B9" w:rsidRPr="0091385B" w:rsidRDefault="001427B9" w:rsidP="001427B9">
            <w:pPr>
              <w:spacing w:line="360" w:lineRule="auto"/>
              <w:jc w:val="center"/>
              <w:rPr>
                <w:rFonts w:ascii="Times New Roman" w:hAnsi="Times New Roman" w:cs="Times New Roman"/>
                <w:i/>
                <w:sz w:val="18"/>
                <w:szCs w:val="18"/>
              </w:rPr>
            </w:pPr>
            <w:r w:rsidRPr="0091385B">
              <w:rPr>
                <w:rFonts w:ascii="Times New Roman" w:hAnsi="Times New Roman" w:cs="Times New Roman"/>
                <w:i/>
                <w:sz w:val="18"/>
                <w:szCs w:val="18"/>
              </w:rPr>
              <w:t>Column II</w:t>
            </w:r>
          </w:p>
        </w:tc>
      </w:tr>
      <w:tr w:rsidR="001427B9" w:rsidTr="001427B9">
        <w:trPr>
          <w:trHeight w:val="21"/>
          <w:jc w:val="center"/>
        </w:trPr>
        <w:tc>
          <w:tcPr>
            <w:tcW w:w="3080" w:type="dxa"/>
            <w:tcBorders>
              <w:top w:val="single" w:sz="4" w:space="0" w:color="auto"/>
            </w:tcBorders>
          </w:tcPr>
          <w:p w:rsidR="001427B9" w:rsidRPr="00323FA6" w:rsidRDefault="001427B9" w:rsidP="001427B9">
            <w:pPr>
              <w:jc w:val="center"/>
              <w:rPr>
                <w:rFonts w:ascii="Times New Roman" w:hAnsi="Times New Roman" w:cs="Times New Roman"/>
                <w:i/>
                <w:sz w:val="20"/>
                <w:szCs w:val="20"/>
              </w:rPr>
            </w:pPr>
            <w:r w:rsidRPr="00323FA6">
              <w:rPr>
                <w:rFonts w:ascii="Times New Roman" w:hAnsi="Times New Roman" w:cs="Times New Roman"/>
                <w:i/>
                <w:sz w:val="20"/>
                <w:szCs w:val="20"/>
              </w:rPr>
              <w:t>age</w:t>
            </w:r>
          </w:p>
        </w:tc>
        <w:tc>
          <w:tcPr>
            <w:tcW w:w="1540" w:type="dxa"/>
            <w:tcBorders>
              <w:top w:val="single" w:sz="4" w:space="0" w:color="auto"/>
            </w:tcBorders>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tc>
        <w:tc>
          <w:tcPr>
            <w:tcW w:w="1541" w:type="dxa"/>
            <w:tcBorders>
              <w:top w:val="single" w:sz="4" w:space="0" w:color="auto"/>
            </w:tcBorders>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-0.003</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(0.004)</w:t>
            </w:r>
          </w:p>
        </w:tc>
      </w:tr>
      <w:tr w:rsidR="001427B9" w:rsidTr="001427B9">
        <w:trPr>
          <w:trHeight w:val="21"/>
          <w:jc w:val="center"/>
        </w:trPr>
        <w:tc>
          <w:tcPr>
            <w:tcW w:w="3080" w:type="dxa"/>
          </w:tcPr>
          <w:p w:rsidR="001427B9" w:rsidRPr="00323FA6" w:rsidRDefault="001427B9" w:rsidP="001427B9">
            <w:pPr>
              <w:jc w:val="center"/>
              <w:rPr>
                <w:rFonts w:ascii="Times New Roman" w:hAnsi="Times New Roman" w:cs="Times New Roman"/>
                <w:i/>
                <w:sz w:val="20"/>
                <w:szCs w:val="20"/>
              </w:rPr>
            </w:pPr>
            <w:r w:rsidRPr="00323FA6">
              <w:rPr>
                <w:rFonts w:ascii="Times New Roman" w:hAnsi="Times New Roman" w:cs="Times New Roman"/>
                <w:i/>
                <w:position w:val="-10"/>
                <w:sz w:val="20"/>
                <w:szCs w:val="20"/>
              </w:rPr>
              <w:object w:dxaOrig="520" w:dyaOrig="360">
                <v:shape id="_x0000_i1090" type="#_x0000_t75" style="width:26.25pt;height:18pt" o:ole="">
                  <v:imagedata r:id="rId130" o:title=""/>
                </v:shape>
                <o:OLEObject Type="Embed" ProgID="Equation.3" ShapeID="_x0000_i1090" DrawAspect="Content" ObjectID="_1397479398" r:id="rId134"/>
              </w:objec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r>
      <w:tr w:rsidR="001427B9" w:rsidTr="001427B9">
        <w:trPr>
          <w:trHeight w:val="21"/>
          <w:jc w:val="center"/>
        </w:trPr>
        <w:tc>
          <w:tcPr>
            <w:tcW w:w="3080" w:type="dxa"/>
          </w:tcPr>
          <w:p w:rsidR="001427B9" w:rsidRPr="00323FA6" w:rsidRDefault="001427B9" w:rsidP="001427B9">
            <w:pPr>
              <w:jc w:val="center"/>
              <w:rPr>
                <w:rFonts w:ascii="Times New Roman" w:hAnsi="Times New Roman" w:cs="Times New Roman"/>
                <w:i/>
                <w:sz w:val="20"/>
                <w:szCs w:val="20"/>
              </w:rPr>
            </w:pPr>
            <w:r w:rsidRPr="00323FA6">
              <w:rPr>
                <w:rFonts w:ascii="Times New Roman" w:hAnsi="Times New Roman" w:cs="Times New Roman"/>
                <w:i/>
                <w:sz w:val="20"/>
                <w:szCs w:val="20"/>
              </w:rPr>
              <w:t>female</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0.044***</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(0.013)</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0.045**</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(0.019)</w:t>
            </w:r>
          </w:p>
        </w:tc>
      </w:tr>
      <w:tr w:rsidR="001427B9" w:rsidTr="001427B9">
        <w:trPr>
          <w:trHeight w:val="21"/>
          <w:jc w:val="center"/>
        </w:trPr>
        <w:tc>
          <w:tcPr>
            <w:tcW w:w="3080" w:type="dxa"/>
          </w:tcPr>
          <w:p w:rsidR="001427B9" w:rsidRPr="00323FA6" w:rsidRDefault="001427B9" w:rsidP="001427B9">
            <w:pPr>
              <w:jc w:val="center"/>
              <w:rPr>
                <w:rFonts w:ascii="Times New Roman" w:hAnsi="Times New Roman" w:cs="Times New Roman"/>
                <w:i/>
                <w:sz w:val="20"/>
                <w:szCs w:val="20"/>
              </w:rPr>
            </w:pPr>
            <w:r>
              <w:rPr>
                <w:rFonts w:ascii="Times New Roman" w:hAnsi="Times New Roman" w:cs="Times New Roman"/>
                <w:i/>
                <w:sz w:val="20"/>
                <w:szCs w:val="20"/>
              </w:rPr>
              <w:t>Marital status</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-0.031**</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(0.014)</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-0.018</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(0.023)</w:t>
            </w:r>
          </w:p>
        </w:tc>
      </w:tr>
      <w:tr w:rsidR="001427B9" w:rsidTr="001427B9">
        <w:trPr>
          <w:trHeight w:val="21"/>
          <w:jc w:val="center"/>
        </w:trPr>
        <w:tc>
          <w:tcPr>
            <w:tcW w:w="3080" w:type="dxa"/>
          </w:tcPr>
          <w:p w:rsidR="001427B9" w:rsidRPr="00323FA6" w:rsidRDefault="001427B9" w:rsidP="001427B9">
            <w:pPr>
              <w:jc w:val="center"/>
              <w:rPr>
                <w:rFonts w:ascii="Times New Roman" w:hAnsi="Times New Roman" w:cs="Times New Roman"/>
                <w:i/>
                <w:sz w:val="20"/>
                <w:szCs w:val="20"/>
              </w:rPr>
            </w:pPr>
            <w:r w:rsidRPr="00323FA6">
              <w:rPr>
                <w:rFonts w:ascii="Times New Roman" w:hAnsi="Times New Roman" w:cs="Times New Roman"/>
                <w:i/>
                <w:sz w:val="20"/>
                <w:szCs w:val="20"/>
              </w:rPr>
              <w:t>education</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0.006</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(0.004)</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0.003</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(0.006)</w:t>
            </w:r>
          </w:p>
        </w:tc>
      </w:tr>
      <w:tr w:rsidR="001427B9" w:rsidTr="001427B9">
        <w:trPr>
          <w:trHeight w:val="21"/>
          <w:jc w:val="center"/>
        </w:trPr>
        <w:tc>
          <w:tcPr>
            <w:tcW w:w="3080" w:type="dxa"/>
          </w:tcPr>
          <w:p w:rsidR="001427B9" w:rsidRPr="00323FA6" w:rsidRDefault="001427B9" w:rsidP="001427B9">
            <w:pPr>
              <w:jc w:val="center"/>
              <w:rPr>
                <w:rFonts w:ascii="Times New Roman" w:hAnsi="Times New Roman" w:cs="Times New Roman"/>
                <w:i/>
                <w:sz w:val="20"/>
                <w:szCs w:val="20"/>
              </w:rPr>
            </w:pPr>
            <w:r w:rsidRPr="00323FA6">
              <w:rPr>
                <w:rFonts w:ascii="Times New Roman" w:hAnsi="Times New Roman" w:cs="Times New Roman"/>
                <w:i/>
                <w:sz w:val="20"/>
                <w:szCs w:val="20"/>
              </w:rPr>
              <w:t>employed</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0.024*</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(0.014)</w:t>
            </w:r>
          </w:p>
        </w:tc>
        <w:tc>
          <w:tcPr>
            <w:tcW w:w="1541" w:type="dxa"/>
          </w:tcPr>
          <w:p w:rsidR="001427B9" w:rsidRDefault="001427B9" w:rsidP="001427B9">
            <w:pPr>
              <w:spacing w:line="360" w:lineRule="auto"/>
              <w:jc w:val="center"/>
              <w:rPr>
                <w:rFonts w:ascii="Times New Roman" w:hAnsi="Times New Roman" w:cs="Times New Roman"/>
                <w:sz w:val="18"/>
                <w:szCs w:val="18"/>
              </w:rPr>
            </w:pP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Public sector</w:t>
            </w:r>
          </w:p>
        </w:tc>
        <w:tc>
          <w:tcPr>
            <w:tcW w:w="1540" w:type="dxa"/>
          </w:tcPr>
          <w:p w:rsidR="001427B9" w:rsidRDefault="001427B9" w:rsidP="001427B9">
            <w:pPr>
              <w:spacing w:line="360" w:lineRule="auto"/>
              <w:jc w:val="center"/>
              <w:rPr>
                <w:rFonts w:ascii="Times New Roman" w:hAnsi="Times New Roman" w:cs="Times New Roman"/>
                <w:sz w:val="18"/>
                <w:szCs w:val="18"/>
              </w:rPr>
            </w:pP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0.004</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(0.026)</w:t>
            </w: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Private sector</w:t>
            </w:r>
          </w:p>
        </w:tc>
        <w:tc>
          <w:tcPr>
            <w:tcW w:w="1540" w:type="dxa"/>
          </w:tcPr>
          <w:p w:rsidR="001427B9" w:rsidRDefault="001427B9" w:rsidP="001427B9">
            <w:pPr>
              <w:spacing w:line="360" w:lineRule="auto"/>
              <w:jc w:val="center"/>
              <w:rPr>
                <w:rFonts w:ascii="Times New Roman" w:hAnsi="Times New Roman" w:cs="Times New Roman"/>
                <w:sz w:val="18"/>
                <w:szCs w:val="18"/>
              </w:rPr>
            </w:pP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0.048*</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(0.028)</w:t>
            </w: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Self-employed</w:t>
            </w:r>
          </w:p>
        </w:tc>
        <w:tc>
          <w:tcPr>
            <w:tcW w:w="1540" w:type="dxa"/>
          </w:tcPr>
          <w:p w:rsidR="001427B9" w:rsidRDefault="001427B9" w:rsidP="001427B9">
            <w:pPr>
              <w:spacing w:line="360" w:lineRule="auto"/>
              <w:jc w:val="center"/>
              <w:rPr>
                <w:rFonts w:ascii="Times New Roman" w:hAnsi="Times New Roman" w:cs="Times New Roman"/>
                <w:sz w:val="18"/>
                <w:szCs w:val="18"/>
              </w:rPr>
            </w:pP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0.020</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(0.024)</w:t>
            </w: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Rule of law</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-0.038**</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(0.018)</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-0.048*</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(0.026)</w:t>
            </w: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Institutional trust</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Generalised trust</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-0.033**</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(0.014)</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-0.021</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(0.022)</w:t>
            </w:r>
          </w:p>
        </w:tc>
      </w:tr>
      <w:tr w:rsidR="001427B9" w:rsidTr="001427B9">
        <w:trPr>
          <w:trHeight w:val="21"/>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Affiliation</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0.060***</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(0.012)</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0.079***</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(0.017)</w:t>
            </w:r>
          </w:p>
        </w:tc>
      </w:tr>
      <w:tr w:rsidR="001427B9" w:rsidTr="001427B9">
        <w:trPr>
          <w:trHeight w:val="158"/>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Family</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0.002***</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r>
      <w:tr w:rsidR="001427B9" w:rsidTr="001427B9">
        <w:trPr>
          <w:trHeight w:val="158"/>
          <w:jc w:val="center"/>
        </w:trPr>
        <w:tc>
          <w:tcPr>
            <w:tcW w:w="3080" w:type="dxa"/>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t xml:space="preserve">Bridging </w:t>
            </w:r>
          </w:p>
        </w:tc>
        <w:tc>
          <w:tcPr>
            <w:tcW w:w="1540"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541" w:type="dxa"/>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r>
      <w:tr w:rsidR="001427B9" w:rsidTr="001427B9">
        <w:trPr>
          <w:trHeight w:val="157"/>
          <w:jc w:val="center"/>
        </w:trPr>
        <w:tc>
          <w:tcPr>
            <w:tcW w:w="3080" w:type="dxa"/>
            <w:tcBorders>
              <w:bottom w:val="single" w:sz="4" w:space="0" w:color="auto"/>
            </w:tcBorders>
          </w:tcPr>
          <w:p w:rsidR="001427B9" w:rsidRPr="00323FA6" w:rsidRDefault="001427B9" w:rsidP="001427B9">
            <w:pPr>
              <w:spacing w:line="360" w:lineRule="auto"/>
              <w:jc w:val="center"/>
              <w:rPr>
                <w:rFonts w:ascii="Times New Roman" w:hAnsi="Times New Roman" w:cs="Times New Roman"/>
                <w:i/>
                <w:sz w:val="20"/>
                <w:szCs w:val="20"/>
              </w:rPr>
            </w:pPr>
            <w:r w:rsidRPr="00323FA6">
              <w:rPr>
                <w:rFonts w:ascii="Times New Roman" w:hAnsi="Times New Roman" w:cs="Times New Roman"/>
                <w:i/>
                <w:sz w:val="20"/>
                <w:szCs w:val="20"/>
              </w:rPr>
              <w:lastRenderedPageBreak/>
              <w:t>West Bank</w:t>
            </w:r>
          </w:p>
        </w:tc>
        <w:tc>
          <w:tcPr>
            <w:tcW w:w="1540" w:type="dxa"/>
            <w:tcBorders>
              <w:bottom w:val="single" w:sz="4" w:space="0" w:color="auto"/>
            </w:tcBorders>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0.005</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(0.020)</w:t>
            </w:r>
          </w:p>
        </w:tc>
        <w:tc>
          <w:tcPr>
            <w:tcW w:w="1541" w:type="dxa"/>
            <w:tcBorders>
              <w:bottom w:val="single" w:sz="4" w:space="0" w:color="auto"/>
            </w:tcBorders>
          </w:tcPr>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0.008</w:t>
            </w:r>
          </w:p>
          <w:p w:rsidR="001427B9" w:rsidRDefault="001427B9" w:rsidP="001427B9">
            <w:pPr>
              <w:spacing w:line="360" w:lineRule="auto"/>
              <w:jc w:val="center"/>
              <w:rPr>
                <w:rFonts w:ascii="Times New Roman" w:hAnsi="Times New Roman" w:cs="Times New Roman"/>
                <w:sz w:val="18"/>
                <w:szCs w:val="18"/>
              </w:rPr>
            </w:pPr>
            <w:r>
              <w:rPr>
                <w:rFonts w:ascii="Times New Roman" w:hAnsi="Times New Roman" w:cs="Times New Roman"/>
                <w:sz w:val="18"/>
                <w:szCs w:val="18"/>
              </w:rPr>
              <w:t>(0.031)</w:t>
            </w:r>
          </w:p>
        </w:tc>
      </w:tr>
    </w:tbl>
    <w:p w:rsidR="001427B9" w:rsidRDefault="001427B9" w:rsidP="001427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0FCF">
        <w:rPr>
          <w:rFonts w:ascii="Times New Roman" w:hAnsi="Times New Roman" w:cs="Times New Roman"/>
          <w:sz w:val="20"/>
          <w:szCs w:val="20"/>
        </w:rPr>
        <w:t xml:space="preserve">* </w:t>
      </w:r>
      <w:r w:rsidRPr="00350FCF">
        <w:rPr>
          <w:rFonts w:ascii="Times New Roman" w:hAnsi="Times New Roman" w:cs="Times New Roman"/>
          <w:i/>
          <w:sz w:val="20"/>
          <w:szCs w:val="20"/>
        </w:rPr>
        <w:t xml:space="preserve">p&lt;0.1 ** p&lt;0.05 *** p&lt;0.01 </w:t>
      </w:r>
      <w:r w:rsidRPr="00350FCF">
        <w:rPr>
          <w:rFonts w:ascii="Times New Roman" w:hAnsi="Times New Roman" w:cs="Times New Roman"/>
          <w:sz w:val="20"/>
          <w:szCs w:val="20"/>
        </w:rPr>
        <w:t>Standard errors in parenthesis</w:t>
      </w:r>
    </w:p>
    <w:p w:rsidR="001427B9" w:rsidRDefault="001427B9" w:rsidP="00EB043B">
      <w:pPr>
        <w:spacing w:after="0" w:line="360" w:lineRule="auto"/>
        <w:jc w:val="both"/>
        <w:rPr>
          <w:rFonts w:ascii="Times New Roman" w:hAnsi="Times New Roman" w:cs="Times New Roman"/>
          <w:sz w:val="24"/>
          <w:szCs w:val="24"/>
        </w:rPr>
      </w:pPr>
    </w:p>
    <w:p w:rsidR="00551F95" w:rsidRDefault="001427B9" w:rsidP="00EB0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both of the columns, the joint probabilities of not holding tax morale and being involved in associational activities decreases with the importance of the rule of law</w:t>
      </w:r>
      <w:r w:rsidR="00E30D60">
        <w:rPr>
          <w:rFonts w:ascii="Times New Roman" w:hAnsi="Times New Roman" w:cs="Times New Roman"/>
          <w:sz w:val="24"/>
          <w:szCs w:val="24"/>
        </w:rPr>
        <w:t xml:space="preserve"> by 0.038 and 0.048 (when we consider employment sectors as well).</w:t>
      </w:r>
      <w:r>
        <w:rPr>
          <w:rFonts w:ascii="Times New Roman" w:hAnsi="Times New Roman" w:cs="Times New Roman"/>
          <w:sz w:val="24"/>
          <w:szCs w:val="24"/>
        </w:rPr>
        <w:t xml:space="preserve"> </w:t>
      </w:r>
      <w:r w:rsidR="00E30D60">
        <w:rPr>
          <w:rFonts w:ascii="Times New Roman" w:hAnsi="Times New Roman" w:cs="Times New Roman"/>
          <w:sz w:val="24"/>
          <w:szCs w:val="24"/>
        </w:rPr>
        <w:t xml:space="preserve">This joint probabilities </w:t>
      </w:r>
      <w:r>
        <w:rPr>
          <w:rFonts w:ascii="Times New Roman" w:hAnsi="Times New Roman" w:cs="Times New Roman"/>
          <w:sz w:val="24"/>
          <w:szCs w:val="24"/>
        </w:rPr>
        <w:t>increases with extra family network (</w:t>
      </w:r>
      <w:r>
        <w:rPr>
          <w:rFonts w:ascii="Times New Roman" w:hAnsi="Times New Roman" w:cs="Times New Roman"/>
          <w:i/>
          <w:sz w:val="24"/>
          <w:szCs w:val="24"/>
        </w:rPr>
        <w:t xml:space="preserve">bridging) </w:t>
      </w:r>
      <w:r>
        <w:rPr>
          <w:rFonts w:ascii="Times New Roman" w:hAnsi="Times New Roman" w:cs="Times New Roman"/>
          <w:sz w:val="24"/>
          <w:szCs w:val="24"/>
        </w:rPr>
        <w:t>and, especially, with having friends politically affiliated (</w:t>
      </w:r>
      <w:r>
        <w:rPr>
          <w:rFonts w:ascii="Times New Roman" w:hAnsi="Times New Roman" w:cs="Times New Roman"/>
          <w:i/>
          <w:sz w:val="24"/>
          <w:szCs w:val="24"/>
        </w:rPr>
        <w:t>affiliation</w:t>
      </w:r>
      <w:r>
        <w:rPr>
          <w:rFonts w:ascii="Times New Roman" w:hAnsi="Times New Roman" w:cs="Times New Roman"/>
          <w:sz w:val="24"/>
          <w:szCs w:val="24"/>
        </w:rPr>
        <w:t>).</w:t>
      </w:r>
      <w:r w:rsidR="00E30D60">
        <w:rPr>
          <w:rFonts w:ascii="Times New Roman" w:hAnsi="Times New Roman" w:cs="Times New Roman"/>
          <w:sz w:val="24"/>
          <w:szCs w:val="24"/>
        </w:rPr>
        <w:t xml:space="preserve"> In the last case the increase is of the magnitude of 0.06 and 0.079 in </w:t>
      </w:r>
      <w:r w:rsidR="00E30D60">
        <w:rPr>
          <w:rFonts w:ascii="Times New Roman" w:hAnsi="Times New Roman" w:cs="Times New Roman"/>
          <w:i/>
          <w:sz w:val="24"/>
          <w:szCs w:val="24"/>
        </w:rPr>
        <w:t xml:space="preserve">column I </w:t>
      </w:r>
      <w:r w:rsidR="00E30D60" w:rsidRPr="00E30D60">
        <w:rPr>
          <w:rFonts w:ascii="Times New Roman" w:hAnsi="Times New Roman" w:cs="Times New Roman"/>
          <w:sz w:val="24"/>
          <w:szCs w:val="24"/>
        </w:rPr>
        <w:t>and</w:t>
      </w:r>
      <w:r w:rsidR="00E30D60">
        <w:rPr>
          <w:rFonts w:ascii="Times New Roman" w:hAnsi="Times New Roman" w:cs="Times New Roman"/>
          <w:i/>
          <w:sz w:val="24"/>
          <w:szCs w:val="24"/>
        </w:rPr>
        <w:t xml:space="preserve"> column II </w:t>
      </w:r>
      <w:r w:rsidR="00E30D60">
        <w:rPr>
          <w:rFonts w:ascii="Times New Roman" w:hAnsi="Times New Roman" w:cs="Times New Roman"/>
          <w:sz w:val="24"/>
          <w:szCs w:val="24"/>
        </w:rPr>
        <w:t xml:space="preserve">respectively. </w:t>
      </w:r>
      <w:r>
        <w:rPr>
          <w:rFonts w:ascii="Times New Roman" w:hAnsi="Times New Roman" w:cs="Times New Roman"/>
          <w:sz w:val="24"/>
          <w:szCs w:val="24"/>
        </w:rPr>
        <w:t xml:space="preserve">  </w:t>
      </w:r>
    </w:p>
    <w:p w:rsidR="00EB043B" w:rsidRDefault="00EB043B" w:rsidP="00EB043B">
      <w:pPr>
        <w:spacing w:after="0" w:line="360" w:lineRule="auto"/>
        <w:jc w:val="both"/>
        <w:rPr>
          <w:rFonts w:ascii="Times New Roman" w:hAnsi="Times New Roman" w:cs="Times New Roman"/>
          <w:sz w:val="24"/>
          <w:szCs w:val="24"/>
        </w:rPr>
      </w:pPr>
    </w:p>
    <w:p w:rsidR="003F2867" w:rsidRPr="00551F95" w:rsidRDefault="003F2867" w:rsidP="00EB043B">
      <w:pPr>
        <w:spacing w:after="0" w:line="360" w:lineRule="auto"/>
        <w:jc w:val="both"/>
        <w:rPr>
          <w:rFonts w:ascii="Times New Roman" w:hAnsi="Times New Roman" w:cs="Times New Roman"/>
          <w:sz w:val="24"/>
          <w:szCs w:val="24"/>
        </w:rPr>
      </w:pPr>
    </w:p>
    <w:p w:rsidR="0000291A" w:rsidRDefault="0000291A" w:rsidP="0000291A">
      <w:pPr>
        <w:pStyle w:val="ListParagraph"/>
        <w:numPr>
          <w:ilvl w:val="1"/>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Predicted Conditional Probabilities</w:t>
      </w:r>
    </w:p>
    <w:p w:rsidR="00E6738B" w:rsidRDefault="00E6738B" w:rsidP="00A419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subsection we compute </w:t>
      </w:r>
      <w:r w:rsidR="00BD34ED">
        <w:rPr>
          <w:rFonts w:ascii="Times New Roman" w:hAnsi="Times New Roman" w:cs="Times New Roman"/>
          <w:sz w:val="24"/>
          <w:szCs w:val="24"/>
        </w:rPr>
        <w:t>odd ratios of</w:t>
      </w:r>
      <w:r w:rsidR="00134A8E">
        <w:rPr>
          <w:rFonts w:ascii="Times New Roman" w:hAnsi="Times New Roman" w:cs="Times New Roman"/>
          <w:sz w:val="24"/>
          <w:szCs w:val="24"/>
        </w:rPr>
        <w:t xml:space="preserve"> predic</w:t>
      </w:r>
      <w:r w:rsidR="009D444C">
        <w:rPr>
          <w:rFonts w:ascii="Times New Roman" w:hAnsi="Times New Roman" w:cs="Times New Roman"/>
          <w:sz w:val="24"/>
          <w:szCs w:val="24"/>
        </w:rPr>
        <w:t>ted conditional probabilities in the form of equation (9). This allows us to estimate</w:t>
      </w:r>
      <w:r w:rsidR="00134A8E">
        <w:rPr>
          <w:rFonts w:ascii="Times New Roman" w:hAnsi="Times New Roman" w:cs="Times New Roman"/>
          <w:sz w:val="24"/>
          <w:szCs w:val="24"/>
        </w:rPr>
        <w:t xml:space="preserve"> the</w:t>
      </w:r>
      <w:r w:rsidR="009D444C">
        <w:rPr>
          <w:rFonts w:ascii="Times New Roman" w:hAnsi="Times New Roman" w:cs="Times New Roman"/>
          <w:sz w:val="24"/>
          <w:szCs w:val="24"/>
        </w:rPr>
        <w:t xml:space="preserve"> probabilities of the</w:t>
      </w:r>
      <w:r w:rsidR="00134A8E">
        <w:rPr>
          <w:rFonts w:ascii="Times New Roman" w:hAnsi="Times New Roman" w:cs="Times New Roman"/>
          <w:sz w:val="24"/>
          <w:szCs w:val="24"/>
        </w:rPr>
        <w:t xml:space="preserve"> change of tax morale </w:t>
      </w:r>
      <w:r w:rsidR="009D444C">
        <w:rPr>
          <w:rFonts w:ascii="Times New Roman" w:hAnsi="Times New Roman" w:cs="Times New Roman"/>
          <w:sz w:val="24"/>
          <w:szCs w:val="24"/>
        </w:rPr>
        <w:t>when the individual holds</w:t>
      </w:r>
      <w:r>
        <w:rPr>
          <w:rFonts w:ascii="Times New Roman" w:hAnsi="Times New Roman" w:cs="Times New Roman"/>
          <w:sz w:val="24"/>
          <w:szCs w:val="24"/>
        </w:rPr>
        <w:t xml:space="preserve"> pro-social behaviour </w:t>
      </w:r>
      <w:r w:rsidR="009D444C">
        <w:rPr>
          <w:rFonts w:ascii="Times New Roman" w:hAnsi="Times New Roman" w:cs="Times New Roman"/>
          <w:sz w:val="24"/>
          <w:szCs w:val="24"/>
        </w:rPr>
        <w:t>compare to the case in which the individual does not hold pro-social behaviour</w:t>
      </w:r>
      <w:r>
        <w:rPr>
          <w:rFonts w:ascii="Times New Roman" w:hAnsi="Times New Roman" w:cs="Times New Roman"/>
          <w:sz w:val="24"/>
          <w:szCs w:val="24"/>
        </w:rPr>
        <w:t>.</w:t>
      </w:r>
      <w:r w:rsidR="009D444C">
        <w:rPr>
          <w:rFonts w:ascii="Times New Roman" w:hAnsi="Times New Roman" w:cs="Times New Roman"/>
          <w:sz w:val="24"/>
          <w:szCs w:val="24"/>
        </w:rPr>
        <w:t xml:space="preserve"> We consider a </w:t>
      </w:r>
      <w:r w:rsidRPr="00A030C3">
        <w:rPr>
          <w:rFonts w:ascii="Times New Roman" w:eastAsia="Calibri" w:hAnsi="Times New Roman" w:cs="Times New Roman"/>
          <w:sz w:val="24"/>
          <w:szCs w:val="24"/>
        </w:rPr>
        <w:t xml:space="preserve">representative individual male of age 40, with a </w:t>
      </w:r>
      <w:r>
        <w:rPr>
          <w:rFonts w:ascii="Times New Roman" w:eastAsia="Calibri" w:hAnsi="Times New Roman" w:cs="Times New Roman"/>
          <w:sz w:val="24"/>
          <w:szCs w:val="24"/>
        </w:rPr>
        <w:t>high school education, married, with no political affiliation, with an average frequency of meeting family and friends,  living in West Bank and that trusts people in general</w:t>
      </w:r>
      <w:r w:rsidRPr="00A030C3">
        <w:rPr>
          <w:rFonts w:ascii="Times New Roman" w:hAnsi="Times New Roman" w:cs="Times New Roman"/>
          <w:sz w:val="24"/>
          <w:szCs w:val="24"/>
        </w:rPr>
        <w:t>.</w:t>
      </w:r>
      <w:r>
        <w:rPr>
          <w:rFonts w:ascii="Times New Roman" w:hAnsi="Times New Roman" w:cs="Times New Roman"/>
          <w:sz w:val="24"/>
          <w:szCs w:val="24"/>
        </w:rPr>
        <w:t xml:space="preserve"> </w:t>
      </w:r>
      <w:r w:rsidR="009D444C" w:rsidRPr="00A030C3">
        <w:rPr>
          <w:rFonts w:ascii="Times New Roman" w:eastAsia="Calibri" w:hAnsi="Times New Roman" w:cs="Times New Roman"/>
          <w:sz w:val="24"/>
          <w:szCs w:val="24"/>
        </w:rPr>
        <w:t>The</w:t>
      </w:r>
      <w:r w:rsidR="009D444C">
        <w:rPr>
          <w:rFonts w:ascii="Times New Roman" w:eastAsia="Calibri" w:hAnsi="Times New Roman" w:cs="Times New Roman"/>
          <w:sz w:val="24"/>
          <w:szCs w:val="24"/>
        </w:rPr>
        <w:t>se</w:t>
      </w:r>
      <w:r w:rsidR="009D444C" w:rsidRPr="00A030C3">
        <w:rPr>
          <w:rFonts w:ascii="Times New Roman" w:eastAsia="Calibri" w:hAnsi="Times New Roman" w:cs="Times New Roman"/>
          <w:sz w:val="24"/>
          <w:szCs w:val="24"/>
        </w:rPr>
        <w:t xml:space="preserve"> </w:t>
      </w:r>
      <w:r w:rsidR="009D444C">
        <w:rPr>
          <w:rFonts w:ascii="Times New Roman" w:eastAsia="Calibri" w:hAnsi="Times New Roman" w:cs="Times New Roman"/>
          <w:sz w:val="24"/>
          <w:szCs w:val="24"/>
        </w:rPr>
        <w:t>odd ratios are computed in response to</w:t>
      </w:r>
      <w:r>
        <w:rPr>
          <w:rFonts w:ascii="Times New Roman" w:hAnsi="Times New Roman" w:cs="Times New Roman"/>
          <w:sz w:val="24"/>
          <w:szCs w:val="24"/>
        </w:rPr>
        <w:t xml:space="preserve"> </w:t>
      </w:r>
      <w:r w:rsidR="009D444C">
        <w:rPr>
          <w:rFonts w:ascii="Times New Roman" w:hAnsi="Times New Roman" w:cs="Times New Roman"/>
          <w:sz w:val="24"/>
          <w:szCs w:val="24"/>
        </w:rPr>
        <w:t>a change in</w:t>
      </w:r>
      <w:r>
        <w:rPr>
          <w:rFonts w:ascii="Times New Roman" w:hAnsi="Times New Roman" w:cs="Times New Roman"/>
          <w:sz w:val="24"/>
          <w:szCs w:val="24"/>
        </w:rPr>
        <w:t xml:space="preserve"> th</w:t>
      </w:r>
      <w:r w:rsidR="0071061C">
        <w:rPr>
          <w:rFonts w:ascii="Times New Roman" w:hAnsi="Times New Roman" w:cs="Times New Roman"/>
          <w:sz w:val="24"/>
          <w:szCs w:val="24"/>
        </w:rPr>
        <w:t>e parameters of the rule of law and</w:t>
      </w:r>
      <w:r>
        <w:rPr>
          <w:rFonts w:ascii="Times New Roman" w:hAnsi="Times New Roman" w:cs="Times New Roman"/>
          <w:sz w:val="24"/>
          <w:szCs w:val="24"/>
        </w:rPr>
        <w:t xml:space="preserve"> institutional trust</w:t>
      </w:r>
      <w:r w:rsidR="0071061C">
        <w:rPr>
          <w:rFonts w:ascii="Times New Roman" w:hAnsi="Times New Roman" w:cs="Times New Roman"/>
          <w:sz w:val="24"/>
          <w:szCs w:val="24"/>
        </w:rPr>
        <w:t>, on one hand,</w:t>
      </w:r>
      <w:r>
        <w:rPr>
          <w:rFonts w:ascii="Times New Roman" w:hAnsi="Times New Roman" w:cs="Times New Roman"/>
          <w:sz w:val="24"/>
          <w:szCs w:val="24"/>
        </w:rPr>
        <w:t xml:space="preserve"> and</w:t>
      </w:r>
      <w:r w:rsidR="0071061C">
        <w:rPr>
          <w:rFonts w:ascii="Times New Roman" w:hAnsi="Times New Roman" w:cs="Times New Roman"/>
          <w:sz w:val="24"/>
          <w:szCs w:val="24"/>
        </w:rPr>
        <w:t xml:space="preserve"> by considering different</w:t>
      </w:r>
      <w:r>
        <w:rPr>
          <w:rFonts w:ascii="Times New Roman" w:hAnsi="Times New Roman" w:cs="Times New Roman"/>
          <w:sz w:val="24"/>
          <w:szCs w:val="24"/>
        </w:rPr>
        <w:t xml:space="preserve"> working status</w:t>
      </w:r>
      <w:r w:rsidR="0071061C">
        <w:rPr>
          <w:rFonts w:ascii="Times New Roman" w:hAnsi="Times New Roman" w:cs="Times New Roman"/>
          <w:sz w:val="24"/>
          <w:szCs w:val="24"/>
        </w:rPr>
        <w:t>, on the other hand</w:t>
      </w:r>
      <w:r>
        <w:rPr>
          <w:rFonts w:ascii="Times New Roman" w:hAnsi="Times New Roman" w:cs="Times New Roman"/>
          <w:sz w:val="24"/>
          <w:szCs w:val="24"/>
        </w:rPr>
        <w:t>.</w:t>
      </w:r>
      <w:r w:rsidR="00000A49">
        <w:rPr>
          <w:rFonts w:ascii="Times New Roman" w:hAnsi="Times New Roman" w:cs="Times New Roman"/>
          <w:sz w:val="24"/>
          <w:szCs w:val="24"/>
        </w:rPr>
        <w:t xml:space="preserve"> The confidence in the rule of law and the trust in institutions represent the view of Palestinians about formal institutions.</w:t>
      </w:r>
      <w:r>
        <w:rPr>
          <w:rFonts w:ascii="Times New Roman" w:hAnsi="Times New Roman" w:cs="Times New Roman"/>
          <w:sz w:val="24"/>
          <w:szCs w:val="24"/>
        </w:rPr>
        <w:t xml:space="preserve"> </w:t>
      </w:r>
      <w:r w:rsidR="00BD34ED">
        <w:rPr>
          <w:rFonts w:ascii="Times New Roman" w:hAnsi="Times New Roman" w:cs="Times New Roman"/>
          <w:sz w:val="24"/>
          <w:szCs w:val="24"/>
        </w:rPr>
        <w:t xml:space="preserve">To this purpose Levi (1998, p.91 in </w:t>
      </w:r>
      <w:proofErr w:type="spellStart"/>
      <w:r w:rsidR="00BD34ED">
        <w:rPr>
          <w:rFonts w:ascii="Times New Roman" w:hAnsi="Times New Roman" w:cs="Times New Roman"/>
          <w:sz w:val="24"/>
          <w:szCs w:val="24"/>
        </w:rPr>
        <w:t>Slemrod</w:t>
      </w:r>
      <w:proofErr w:type="spellEnd"/>
      <w:r w:rsidR="00BD34ED">
        <w:rPr>
          <w:rFonts w:ascii="Times New Roman" w:hAnsi="Times New Roman" w:cs="Times New Roman"/>
          <w:sz w:val="24"/>
          <w:szCs w:val="24"/>
        </w:rPr>
        <w:t xml:space="preserve"> 2007) argues that when taxpayers believe that institutions act in the citizens’ interests, people are more willing to comply with taxes even though free-riding can be the best short-term option. The probability of being tax moral can also be conditional on the respondent’s opinion about the rule of law. Cummings et al (2009) identify in the individual’s perception of good governance one of the determinants of tax compliance.</w:t>
      </w:r>
      <w:r w:rsidR="00E033CE">
        <w:rPr>
          <w:rFonts w:ascii="Times New Roman" w:hAnsi="Times New Roman" w:cs="Times New Roman"/>
          <w:sz w:val="24"/>
          <w:szCs w:val="24"/>
        </w:rPr>
        <w:t xml:space="preserve"> According to our set up, we say that that our representative agent has a positive view about formal institutions when he considers the rule of law very important and has high trust in institutions. Reversely we say that our representative agent has a negative view about formal institutions when he considers the rule of law not important and has low trust in institutions.</w:t>
      </w:r>
    </w:p>
    <w:p w:rsidR="006E7BAD" w:rsidRDefault="006E7BAD" w:rsidP="00A419B5">
      <w:pPr>
        <w:spacing w:after="0" w:line="360" w:lineRule="auto"/>
        <w:jc w:val="both"/>
        <w:rPr>
          <w:rFonts w:ascii="Times New Roman" w:hAnsi="Times New Roman" w:cs="Times New Roman"/>
          <w:sz w:val="24"/>
          <w:szCs w:val="24"/>
        </w:rPr>
      </w:pPr>
    </w:p>
    <w:p w:rsidR="003164DA" w:rsidRDefault="003164DA" w:rsidP="00A419B5">
      <w:pPr>
        <w:spacing w:after="0" w:line="360" w:lineRule="auto"/>
        <w:jc w:val="both"/>
        <w:rPr>
          <w:rFonts w:ascii="Times New Roman" w:hAnsi="Times New Roman" w:cs="Times New Roman"/>
          <w:sz w:val="24"/>
          <w:szCs w:val="24"/>
        </w:rPr>
      </w:pPr>
    </w:p>
    <w:p w:rsidR="006A7843" w:rsidRDefault="00E30637" w:rsidP="006A784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383BD0">
        <w:rPr>
          <w:rFonts w:ascii="Times New Roman" w:hAnsi="Times New Roman" w:cs="Times New Roman"/>
          <w:sz w:val="24"/>
          <w:szCs w:val="24"/>
        </w:rPr>
        <w:t xml:space="preserve"> </w:t>
      </w:r>
      <w:r w:rsidR="006A7843">
        <w:rPr>
          <w:rFonts w:ascii="Times New Roman" w:hAnsi="Times New Roman" w:cs="Times New Roman"/>
          <w:i/>
          <w:sz w:val="24"/>
          <w:szCs w:val="24"/>
        </w:rPr>
        <w:t xml:space="preserve">Table </w:t>
      </w:r>
      <w:r w:rsidR="00347FE5">
        <w:rPr>
          <w:rFonts w:ascii="Times New Roman" w:hAnsi="Times New Roman" w:cs="Times New Roman"/>
          <w:i/>
          <w:sz w:val="24"/>
          <w:szCs w:val="24"/>
        </w:rPr>
        <w:t>9</w:t>
      </w:r>
      <w:r w:rsidR="006A7843">
        <w:rPr>
          <w:rFonts w:ascii="Times New Roman" w:hAnsi="Times New Roman" w:cs="Times New Roman"/>
          <w:i/>
          <w:sz w:val="24"/>
          <w:szCs w:val="24"/>
        </w:rPr>
        <w:t>: Predicted odds ratios for employed and unemployed 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6A7843" w:rsidTr="008540E3">
        <w:tc>
          <w:tcPr>
            <w:tcW w:w="9242" w:type="dxa"/>
            <w:gridSpan w:val="3"/>
            <w:tcBorders>
              <w:top w:val="single" w:sz="4" w:space="0" w:color="auto"/>
              <w:bottom w:val="single" w:sz="4" w:space="0" w:color="auto"/>
            </w:tcBorders>
          </w:tcPr>
          <w:p w:rsidR="006A7843" w:rsidRPr="006A7843" w:rsidRDefault="004175FF" w:rsidP="006A7843">
            <w:pPr>
              <w:spacing w:line="360" w:lineRule="auto"/>
              <w:jc w:val="center"/>
              <w:rPr>
                <w:rFonts w:ascii="Times New Roman" w:hAnsi="Times New Roman" w:cs="Times New Roman"/>
                <w:i/>
                <w:sz w:val="20"/>
                <w:szCs w:val="20"/>
              </w:rPr>
            </w:pPr>
            <w:r w:rsidRPr="004175FF">
              <w:rPr>
                <w:rFonts w:ascii="Times New Roman" w:hAnsi="Times New Roman" w:cs="Times New Roman"/>
                <w:b/>
                <w:i/>
                <w:sz w:val="20"/>
                <w:szCs w:val="20"/>
              </w:rPr>
              <w:t>Section I</w:t>
            </w:r>
            <w:r>
              <w:rPr>
                <w:rFonts w:ascii="Times New Roman" w:hAnsi="Times New Roman" w:cs="Times New Roman"/>
                <w:i/>
                <w:sz w:val="20"/>
                <w:szCs w:val="20"/>
              </w:rPr>
              <w:t xml:space="preserve"> </w:t>
            </w:r>
            <w:r w:rsidR="006A7843" w:rsidRPr="006A7843">
              <w:rPr>
                <w:rFonts w:ascii="Times New Roman" w:hAnsi="Times New Roman" w:cs="Times New Roman"/>
                <w:i/>
                <w:sz w:val="20"/>
                <w:szCs w:val="20"/>
              </w:rPr>
              <w:t>Individuals employed</w:t>
            </w:r>
          </w:p>
        </w:tc>
      </w:tr>
      <w:tr w:rsidR="006A7843" w:rsidTr="008540E3">
        <w:trPr>
          <w:trHeight w:val="54"/>
        </w:trPr>
        <w:tc>
          <w:tcPr>
            <w:tcW w:w="3080" w:type="dxa"/>
            <w:tcBorders>
              <w:top w:val="single" w:sz="4" w:space="0" w:color="auto"/>
              <w:bottom w:val="single" w:sz="4" w:space="0" w:color="auto"/>
            </w:tcBorders>
          </w:tcPr>
          <w:p w:rsidR="006A7843" w:rsidRDefault="006A7843" w:rsidP="006A7843">
            <w:pPr>
              <w:spacing w:line="360" w:lineRule="auto"/>
              <w:jc w:val="center"/>
              <w:rPr>
                <w:rFonts w:ascii="Times New Roman" w:hAnsi="Times New Roman" w:cs="Times New Roman"/>
                <w:sz w:val="16"/>
                <w:szCs w:val="16"/>
              </w:rPr>
            </w:pP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2"/>
                <w:sz w:val="20"/>
                <w:szCs w:val="20"/>
              </w:rPr>
              <w:object w:dxaOrig="2220" w:dyaOrig="740">
                <v:shape id="_x0000_i1091" type="#_x0000_t75" style="width:111pt;height:36.75pt" o:ole="">
                  <v:imagedata r:id="rId135" o:title=""/>
                </v:shape>
                <o:OLEObject Type="Embed" ProgID="Equation.3" ShapeID="_x0000_i1091" DrawAspect="Content" ObjectID="_1397479399" r:id="rId136"/>
              </w:object>
            </w: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0"/>
                <w:sz w:val="20"/>
                <w:szCs w:val="20"/>
              </w:rPr>
              <w:object w:dxaOrig="2180" w:dyaOrig="700">
                <v:shape id="_x0000_i1092" type="#_x0000_t75" style="width:108.75pt;height:35.25pt" o:ole="">
                  <v:imagedata r:id="rId137" o:title=""/>
                </v:shape>
                <o:OLEObject Type="Embed" ProgID="Equation.3" ShapeID="_x0000_i1092" DrawAspect="Content" ObjectID="_1397479400" r:id="rId138"/>
              </w:object>
            </w:r>
          </w:p>
        </w:tc>
      </w:tr>
      <w:tr w:rsidR="006A7843" w:rsidTr="008540E3">
        <w:trPr>
          <w:trHeight w:val="54"/>
        </w:trPr>
        <w:tc>
          <w:tcPr>
            <w:tcW w:w="3080" w:type="dxa"/>
            <w:tcBorders>
              <w:top w:val="single" w:sz="4" w:space="0" w:color="auto"/>
            </w:tcBorders>
          </w:tcPr>
          <w:p w:rsidR="00FF769E" w:rsidRPr="00AF3807" w:rsidRDefault="00FF769E" w:rsidP="00FF769E">
            <w:pPr>
              <w:spacing w:line="360" w:lineRule="auto"/>
              <w:jc w:val="center"/>
              <w:rPr>
                <w:rFonts w:ascii="Times New Roman" w:hAnsi="Times New Roman" w:cs="Times New Roman"/>
                <w:i/>
                <w:sz w:val="20"/>
                <w:szCs w:val="20"/>
              </w:rPr>
            </w:pPr>
            <w:r>
              <w:rPr>
                <w:rFonts w:ascii="Times New Roman" w:hAnsi="Times New Roman" w:cs="Times New Roman"/>
                <w:i/>
                <w:sz w:val="20"/>
                <w:szCs w:val="20"/>
              </w:rPr>
              <w:t>High institutional trust &amp; high importance of the rule of law</w:t>
            </w:r>
            <w:r w:rsidR="009430A2">
              <w:rPr>
                <w:rFonts w:ascii="Times New Roman" w:hAnsi="Times New Roman" w:cs="Times New Roman"/>
                <w:i/>
                <w:sz w:val="20"/>
                <w:szCs w:val="20"/>
              </w:rPr>
              <w:t>*</w:t>
            </w:r>
          </w:p>
        </w:tc>
        <w:tc>
          <w:tcPr>
            <w:tcW w:w="3081" w:type="dxa"/>
            <w:tcBorders>
              <w:top w:val="single" w:sz="4" w:space="0" w:color="auto"/>
            </w:tcBorders>
          </w:tcPr>
          <w:p w:rsidR="00FF769E" w:rsidRDefault="00FF769E" w:rsidP="00C70C6F">
            <w:pPr>
              <w:jc w:val="center"/>
              <w:rPr>
                <w:rFonts w:ascii="Times New Roman" w:hAnsi="Times New Roman" w:cs="Times New Roman"/>
                <w:sz w:val="20"/>
                <w:szCs w:val="20"/>
              </w:rPr>
            </w:pPr>
          </w:p>
          <w:p w:rsidR="006A7843" w:rsidRPr="00AF3807" w:rsidRDefault="00FF769E" w:rsidP="00FF769E">
            <w:pPr>
              <w:jc w:val="center"/>
              <w:rPr>
                <w:rFonts w:ascii="Times New Roman" w:hAnsi="Times New Roman" w:cs="Times New Roman"/>
                <w:sz w:val="20"/>
                <w:szCs w:val="20"/>
              </w:rPr>
            </w:pPr>
            <w:r>
              <w:rPr>
                <w:rFonts w:ascii="Times New Roman" w:hAnsi="Times New Roman" w:cs="Times New Roman"/>
                <w:sz w:val="20"/>
                <w:szCs w:val="20"/>
              </w:rPr>
              <w:t>1.36</w:t>
            </w:r>
            <w:r w:rsidR="006A7843" w:rsidRPr="00AF3807">
              <w:rPr>
                <w:rFonts w:ascii="Times New Roman" w:hAnsi="Times New Roman" w:cs="Times New Roman"/>
                <w:sz w:val="20"/>
                <w:szCs w:val="20"/>
              </w:rPr>
              <w:t xml:space="preserve">  (</w:t>
            </w:r>
            <w:r>
              <w:rPr>
                <w:rFonts w:ascii="Times New Roman" w:hAnsi="Times New Roman" w:cs="Times New Roman"/>
                <w:sz w:val="20"/>
                <w:szCs w:val="20"/>
              </w:rPr>
              <w:t>36</w:t>
            </w:r>
            <w:r w:rsidR="006A7843" w:rsidRPr="00AF3807">
              <w:rPr>
                <w:rFonts w:ascii="Times New Roman" w:hAnsi="Times New Roman" w:cs="Times New Roman"/>
                <w:sz w:val="20"/>
                <w:szCs w:val="20"/>
              </w:rPr>
              <w:t>% ↑)</w:t>
            </w:r>
          </w:p>
        </w:tc>
        <w:tc>
          <w:tcPr>
            <w:tcW w:w="3081" w:type="dxa"/>
            <w:tcBorders>
              <w:top w:val="single" w:sz="4" w:space="0" w:color="auto"/>
            </w:tcBorders>
          </w:tcPr>
          <w:p w:rsidR="00FF769E" w:rsidRDefault="00FF769E" w:rsidP="00C70C6F">
            <w:pPr>
              <w:jc w:val="center"/>
              <w:rPr>
                <w:rFonts w:ascii="Times New Roman" w:hAnsi="Times New Roman" w:cs="Times New Roman"/>
                <w:sz w:val="20"/>
                <w:szCs w:val="20"/>
              </w:rPr>
            </w:pPr>
          </w:p>
          <w:p w:rsidR="006A7843" w:rsidRPr="00AF3807" w:rsidRDefault="009430A2" w:rsidP="00C70C6F">
            <w:pPr>
              <w:jc w:val="center"/>
              <w:rPr>
                <w:rFonts w:ascii="Times New Roman" w:hAnsi="Times New Roman" w:cs="Times New Roman"/>
                <w:sz w:val="20"/>
                <w:szCs w:val="20"/>
              </w:rPr>
            </w:pPr>
            <w:r>
              <w:rPr>
                <w:rFonts w:ascii="Times New Roman" w:hAnsi="Times New Roman" w:cs="Times New Roman"/>
                <w:sz w:val="20"/>
                <w:szCs w:val="20"/>
              </w:rPr>
              <w:t>0.93  (7</w:t>
            </w:r>
            <w:r w:rsidR="006A7843" w:rsidRPr="00AF3807">
              <w:rPr>
                <w:rFonts w:ascii="Times New Roman" w:hAnsi="Times New Roman" w:cs="Times New Roman"/>
                <w:sz w:val="20"/>
                <w:szCs w:val="20"/>
              </w:rPr>
              <w:t>% ↓)</w:t>
            </w:r>
          </w:p>
        </w:tc>
      </w:tr>
      <w:tr w:rsidR="006A7843" w:rsidTr="008540E3">
        <w:trPr>
          <w:trHeight w:val="54"/>
        </w:trPr>
        <w:tc>
          <w:tcPr>
            <w:tcW w:w="3080" w:type="dxa"/>
          </w:tcPr>
          <w:p w:rsidR="006A7843" w:rsidRPr="00AF3807" w:rsidRDefault="00FF769E" w:rsidP="00FF769E">
            <w:pPr>
              <w:spacing w:line="360" w:lineRule="auto"/>
              <w:jc w:val="center"/>
              <w:rPr>
                <w:rFonts w:ascii="Times New Roman" w:hAnsi="Times New Roman" w:cs="Times New Roman"/>
                <w:i/>
                <w:sz w:val="20"/>
                <w:szCs w:val="20"/>
              </w:rPr>
            </w:pPr>
            <w:r>
              <w:rPr>
                <w:rFonts w:ascii="Times New Roman" w:hAnsi="Times New Roman" w:cs="Times New Roman"/>
                <w:i/>
                <w:sz w:val="20"/>
                <w:szCs w:val="20"/>
              </w:rPr>
              <w:t>Low</w:t>
            </w:r>
            <w:r w:rsidR="009430A2">
              <w:rPr>
                <w:rFonts w:ascii="Times New Roman" w:hAnsi="Times New Roman" w:cs="Times New Roman"/>
                <w:i/>
                <w:sz w:val="20"/>
                <w:szCs w:val="20"/>
              </w:rPr>
              <w:t xml:space="preserve"> institutional trus</w:t>
            </w:r>
            <w:r w:rsidR="006A7843" w:rsidRPr="00AF3807">
              <w:rPr>
                <w:rFonts w:ascii="Times New Roman" w:hAnsi="Times New Roman" w:cs="Times New Roman"/>
                <w:i/>
                <w:sz w:val="20"/>
                <w:szCs w:val="20"/>
              </w:rPr>
              <w:t>t</w:t>
            </w:r>
            <w:r>
              <w:rPr>
                <w:rFonts w:ascii="Times New Roman" w:hAnsi="Times New Roman" w:cs="Times New Roman"/>
                <w:i/>
                <w:sz w:val="20"/>
                <w:szCs w:val="20"/>
              </w:rPr>
              <w:t xml:space="preserve"> &amp;low importance of the rule of law</w:t>
            </w:r>
          </w:p>
        </w:tc>
        <w:tc>
          <w:tcPr>
            <w:tcW w:w="3081" w:type="dxa"/>
          </w:tcPr>
          <w:p w:rsidR="00FF769E" w:rsidRDefault="00FF769E" w:rsidP="00C70C6F">
            <w:pPr>
              <w:jc w:val="center"/>
              <w:rPr>
                <w:rFonts w:ascii="Times New Roman" w:hAnsi="Times New Roman" w:cs="Times New Roman"/>
                <w:sz w:val="20"/>
                <w:szCs w:val="20"/>
              </w:rPr>
            </w:pPr>
          </w:p>
          <w:p w:rsidR="006A7843" w:rsidRPr="00AF3807" w:rsidRDefault="00FF769E" w:rsidP="00FF769E">
            <w:pPr>
              <w:jc w:val="center"/>
              <w:rPr>
                <w:rFonts w:ascii="Times New Roman" w:hAnsi="Times New Roman" w:cs="Times New Roman"/>
                <w:sz w:val="20"/>
                <w:szCs w:val="20"/>
              </w:rPr>
            </w:pPr>
            <w:r>
              <w:rPr>
                <w:rFonts w:ascii="Times New Roman" w:hAnsi="Times New Roman" w:cs="Times New Roman"/>
                <w:sz w:val="20"/>
                <w:szCs w:val="20"/>
              </w:rPr>
              <w:t>1.85</w:t>
            </w:r>
            <w:r w:rsidR="006A7843" w:rsidRPr="00AF3807">
              <w:rPr>
                <w:rFonts w:ascii="Times New Roman" w:hAnsi="Times New Roman" w:cs="Times New Roman"/>
                <w:sz w:val="20"/>
                <w:szCs w:val="20"/>
              </w:rPr>
              <w:t xml:space="preserve">  (</w:t>
            </w:r>
            <w:r>
              <w:rPr>
                <w:rFonts w:ascii="Times New Roman" w:hAnsi="Times New Roman" w:cs="Times New Roman"/>
                <w:sz w:val="20"/>
                <w:szCs w:val="20"/>
              </w:rPr>
              <w:t>85</w:t>
            </w:r>
            <w:r w:rsidR="006A7843" w:rsidRPr="00AF3807">
              <w:rPr>
                <w:rFonts w:ascii="Times New Roman" w:hAnsi="Times New Roman" w:cs="Times New Roman"/>
                <w:sz w:val="20"/>
                <w:szCs w:val="20"/>
              </w:rPr>
              <w:t>% ↑)</w:t>
            </w:r>
          </w:p>
        </w:tc>
        <w:tc>
          <w:tcPr>
            <w:tcW w:w="3081" w:type="dxa"/>
          </w:tcPr>
          <w:p w:rsidR="00FF769E" w:rsidRDefault="00FF769E" w:rsidP="00C70C6F">
            <w:pPr>
              <w:jc w:val="center"/>
              <w:rPr>
                <w:rFonts w:ascii="Times New Roman" w:hAnsi="Times New Roman" w:cs="Times New Roman"/>
                <w:sz w:val="20"/>
                <w:szCs w:val="20"/>
              </w:rPr>
            </w:pPr>
          </w:p>
          <w:p w:rsidR="006A7843" w:rsidRPr="00AF3807" w:rsidRDefault="00FF769E" w:rsidP="00C70C6F">
            <w:pPr>
              <w:jc w:val="center"/>
              <w:rPr>
                <w:rFonts w:ascii="Times New Roman" w:hAnsi="Times New Roman" w:cs="Times New Roman"/>
                <w:sz w:val="20"/>
                <w:szCs w:val="20"/>
              </w:rPr>
            </w:pPr>
            <w:r>
              <w:rPr>
                <w:rFonts w:ascii="Times New Roman" w:hAnsi="Times New Roman" w:cs="Times New Roman"/>
                <w:sz w:val="20"/>
                <w:szCs w:val="20"/>
              </w:rPr>
              <w:t>0.80  (2</w:t>
            </w:r>
            <w:r w:rsidR="006A7843" w:rsidRPr="00AF3807">
              <w:rPr>
                <w:rFonts w:ascii="Times New Roman" w:hAnsi="Times New Roman" w:cs="Times New Roman"/>
                <w:sz w:val="20"/>
                <w:szCs w:val="20"/>
              </w:rPr>
              <w:t>0% ↓)</w:t>
            </w:r>
          </w:p>
        </w:tc>
      </w:tr>
      <w:tr w:rsidR="006A7843" w:rsidTr="00350FCF">
        <w:tc>
          <w:tcPr>
            <w:tcW w:w="9242" w:type="dxa"/>
            <w:gridSpan w:val="3"/>
            <w:tcBorders>
              <w:top w:val="single" w:sz="4" w:space="0" w:color="auto"/>
              <w:bottom w:val="single" w:sz="4" w:space="0" w:color="auto"/>
            </w:tcBorders>
          </w:tcPr>
          <w:p w:rsidR="006A7843" w:rsidRPr="006A7843" w:rsidRDefault="004175FF" w:rsidP="006A7843">
            <w:pPr>
              <w:spacing w:line="360" w:lineRule="auto"/>
              <w:jc w:val="center"/>
              <w:rPr>
                <w:rFonts w:ascii="Times New Roman" w:hAnsi="Times New Roman" w:cs="Times New Roman"/>
                <w:i/>
                <w:sz w:val="20"/>
                <w:szCs w:val="20"/>
              </w:rPr>
            </w:pPr>
            <w:r w:rsidRPr="004175FF">
              <w:rPr>
                <w:rFonts w:ascii="Times New Roman" w:hAnsi="Times New Roman" w:cs="Times New Roman"/>
                <w:b/>
                <w:i/>
                <w:sz w:val="20"/>
                <w:szCs w:val="20"/>
              </w:rPr>
              <w:t xml:space="preserve">Section </w:t>
            </w:r>
            <w:r>
              <w:rPr>
                <w:rFonts w:ascii="Times New Roman" w:hAnsi="Times New Roman" w:cs="Times New Roman"/>
                <w:b/>
                <w:i/>
                <w:sz w:val="20"/>
                <w:szCs w:val="20"/>
              </w:rPr>
              <w:t>II</w:t>
            </w:r>
            <w:r w:rsidRPr="006A7843">
              <w:rPr>
                <w:rFonts w:ascii="Times New Roman" w:hAnsi="Times New Roman" w:cs="Times New Roman"/>
                <w:i/>
                <w:sz w:val="20"/>
                <w:szCs w:val="20"/>
              </w:rPr>
              <w:t xml:space="preserve"> </w:t>
            </w:r>
            <w:r w:rsidR="006A7843" w:rsidRPr="006A7843">
              <w:rPr>
                <w:rFonts w:ascii="Times New Roman" w:hAnsi="Times New Roman" w:cs="Times New Roman"/>
                <w:i/>
                <w:sz w:val="20"/>
                <w:szCs w:val="20"/>
              </w:rPr>
              <w:t xml:space="preserve">Individuals unemployed </w:t>
            </w:r>
          </w:p>
        </w:tc>
      </w:tr>
      <w:tr w:rsidR="006A7843" w:rsidTr="00350FCF">
        <w:trPr>
          <w:trHeight w:val="54"/>
        </w:trPr>
        <w:tc>
          <w:tcPr>
            <w:tcW w:w="3080" w:type="dxa"/>
            <w:tcBorders>
              <w:top w:val="single" w:sz="4" w:space="0" w:color="auto"/>
              <w:bottom w:val="single" w:sz="4" w:space="0" w:color="auto"/>
            </w:tcBorders>
          </w:tcPr>
          <w:p w:rsidR="006A7843" w:rsidRDefault="006A7843" w:rsidP="006A7843">
            <w:pPr>
              <w:spacing w:line="360" w:lineRule="auto"/>
              <w:jc w:val="center"/>
              <w:rPr>
                <w:rFonts w:ascii="Times New Roman" w:hAnsi="Times New Roman" w:cs="Times New Roman"/>
                <w:sz w:val="16"/>
                <w:szCs w:val="16"/>
              </w:rPr>
            </w:pP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2"/>
                <w:sz w:val="20"/>
                <w:szCs w:val="20"/>
              </w:rPr>
              <w:object w:dxaOrig="2220" w:dyaOrig="740">
                <v:shape id="_x0000_i1093" type="#_x0000_t75" style="width:111pt;height:36.75pt" o:ole="">
                  <v:imagedata r:id="rId139" o:title=""/>
                </v:shape>
                <o:OLEObject Type="Embed" ProgID="Equation.3" ShapeID="_x0000_i1093" DrawAspect="Content" ObjectID="_1397479401" r:id="rId140"/>
              </w:object>
            </w: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0"/>
                <w:sz w:val="20"/>
                <w:szCs w:val="20"/>
              </w:rPr>
              <w:object w:dxaOrig="2180" w:dyaOrig="700">
                <v:shape id="_x0000_i1094" type="#_x0000_t75" style="width:108.75pt;height:35.25pt" o:ole="">
                  <v:imagedata r:id="rId141" o:title=""/>
                </v:shape>
                <o:OLEObject Type="Embed" ProgID="Equation.3" ShapeID="_x0000_i1094" DrawAspect="Content" ObjectID="_1397479402" r:id="rId142"/>
              </w:object>
            </w:r>
          </w:p>
        </w:tc>
      </w:tr>
      <w:tr w:rsidR="006A7843" w:rsidTr="00350FCF">
        <w:trPr>
          <w:trHeight w:val="54"/>
        </w:trPr>
        <w:tc>
          <w:tcPr>
            <w:tcW w:w="3080" w:type="dxa"/>
            <w:tcBorders>
              <w:top w:val="single" w:sz="4" w:space="0" w:color="auto"/>
            </w:tcBorders>
          </w:tcPr>
          <w:p w:rsidR="006A7843" w:rsidRPr="00AF3807" w:rsidRDefault="009430A2" w:rsidP="00C70C6F">
            <w:pPr>
              <w:spacing w:line="360" w:lineRule="auto"/>
              <w:jc w:val="center"/>
              <w:rPr>
                <w:rFonts w:ascii="Times New Roman" w:hAnsi="Times New Roman" w:cs="Times New Roman"/>
                <w:i/>
                <w:sz w:val="20"/>
                <w:szCs w:val="20"/>
              </w:rPr>
            </w:pPr>
            <w:r>
              <w:rPr>
                <w:rFonts w:ascii="Times New Roman" w:hAnsi="Times New Roman" w:cs="Times New Roman"/>
                <w:i/>
                <w:sz w:val="20"/>
                <w:szCs w:val="20"/>
              </w:rPr>
              <w:t>High institutional trust &amp; high importance of the rule of law*</w:t>
            </w:r>
          </w:p>
        </w:tc>
        <w:tc>
          <w:tcPr>
            <w:tcW w:w="3081" w:type="dxa"/>
            <w:tcBorders>
              <w:top w:val="single" w:sz="4" w:space="0" w:color="auto"/>
            </w:tcBorders>
          </w:tcPr>
          <w:p w:rsidR="009430A2" w:rsidRDefault="009430A2" w:rsidP="001A1C5B">
            <w:pPr>
              <w:jc w:val="center"/>
              <w:rPr>
                <w:rFonts w:ascii="Times New Roman" w:hAnsi="Times New Roman" w:cs="Times New Roman"/>
                <w:sz w:val="20"/>
                <w:szCs w:val="20"/>
              </w:rPr>
            </w:pPr>
          </w:p>
          <w:p w:rsidR="006A7843" w:rsidRPr="00AF3807" w:rsidRDefault="00D60DDF" w:rsidP="009430A2">
            <w:pPr>
              <w:jc w:val="center"/>
              <w:rPr>
                <w:rFonts w:ascii="Times New Roman" w:hAnsi="Times New Roman" w:cs="Times New Roman"/>
                <w:sz w:val="20"/>
                <w:szCs w:val="20"/>
              </w:rPr>
            </w:pPr>
            <w:r w:rsidRPr="00AF3807">
              <w:rPr>
                <w:rFonts w:ascii="Times New Roman" w:hAnsi="Times New Roman" w:cs="Times New Roman"/>
                <w:sz w:val="20"/>
                <w:szCs w:val="20"/>
              </w:rPr>
              <w:t>1.3</w:t>
            </w:r>
            <w:r w:rsidR="009430A2">
              <w:rPr>
                <w:rFonts w:ascii="Times New Roman" w:hAnsi="Times New Roman" w:cs="Times New Roman"/>
                <w:sz w:val="20"/>
                <w:szCs w:val="20"/>
              </w:rPr>
              <w:t>4</w:t>
            </w:r>
            <w:r w:rsidR="001A1C5B" w:rsidRPr="00AF3807">
              <w:rPr>
                <w:rFonts w:ascii="Times New Roman" w:hAnsi="Times New Roman" w:cs="Times New Roman"/>
                <w:sz w:val="20"/>
                <w:szCs w:val="20"/>
              </w:rPr>
              <w:t xml:space="preserve">  (</w:t>
            </w:r>
            <w:r w:rsidRPr="00AF3807">
              <w:rPr>
                <w:rFonts w:ascii="Times New Roman" w:hAnsi="Times New Roman" w:cs="Times New Roman"/>
                <w:sz w:val="20"/>
                <w:szCs w:val="20"/>
              </w:rPr>
              <w:t>3</w:t>
            </w:r>
            <w:r w:rsidR="009430A2">
              <w:rPr>
                <w:rFonts w:ascii="Times New Roman" w:hAnsi="Times New Roman" w:cs="Times New Roman"/>
                <w:sz w:val="20"/>
                <w:szCs w:val="20"/>
              </w:rPr>
              <w:t>4</w:t>
            </w:r>
            <w:r w:rsidRPr="00AF3807">
              <w:rPr>
                <w:rFonts w:ascii="Times New Roman" w:hAnsi="Times New Roman" w:cs="Times New Roman"/>
                <w:sz w:val="20"/>
                <w:szCs w:val="20"/>
              </w:rPr>
              <w:t>% ↑</w:t>
            </w:r>
            <w:r w:rsidR="001A1C5B" w:rsidRPr="00AF3807">
              <w:rPr>
                <w:rFonts w:ascii="Times New Roman" w:hAnsi="Times New Roman" w:cs="Times New Roman"/>
                <w:sz w:val="20"/>
                <w:szCs w:val="20"/>
              </w:rPr>
              <w:t>)</w:t>
            </w:r>
          </w:p>
        </w:tc>
        <w:tc>
          <w:tcPr>
            <w:tcW w:w="3081" w:type="dxa"/>
            <w:tcBorders>
              <w:top w:val="single" w:sz="4" w:space="0" w:color="auto"/>
            </w:tcBorders>
          </w:tcPr>
          <w:p w:rsidR="009430A2" w:rsidRDefault="009430A2" w:rsidP="001A1C5B">
            <w:pPr>
              <w:jc w:val="center"/>
              <w:rPr>
                <w:rFonts w:ascii="Times New Roman" w:hAnsi="Times New Roman" w:cs="Times New Roman"/>
                <w:sz w:val="20"/>
                <w:szCs w:val="20"/>
              </w:rPr>
            </w:pPr>
          </w:p>
          <w:p w:rsidR="006A7843" w:rsidRPr="00AF3807" w:rsidRDefault="001A1C5B" w:rsidP="009430A2">
            <w:pPr>
              <w:jc w:val="center"/>
              <w:rPr>
                <w:rFonts w:ascii="Times New Roman" w:hAnsi="Times New Roman" w:cs="Times New Roman"/>
                <w:sz w:val="20"/>
                <w:szCs w:val="20"/>
              </w:rPr>
            </w:pPr>
            <w:r w:rsidRPr="00AF3807">
              <w:rPr>
                <w:rFonts w:ascii="Times New Roman" w:hAnsi="Times New Roman" w:cs="Times New Roman"/>
                <w:sz w:val="20"/>
                <w:szCs w:val="20"/>
              </w:rPr>
              <w:t>0.9</w:t>
            </w:r>
            <w:r w:rsidR="009430A2">
              <w:rPr>
                <w:rFonts w:ascii="Times New Roman" w:hAnsi="Times New Roman" w:cs="Times New Roman"/>
                <w:sz w:val="20"/>
                <w:szCs w:val="20"/>
              </w:rPr>
              <w:t>3</w:t>
            </w:r>
            <w:r w:rsidRPr="00AF3807">
              <w:rPr>
                <w:rFonts w:ascii="Times New Roman" w:hAnsi="Times New Roman" w:cs="Times New Roman"/>
                <w:sz w:val="20"/>
                <w:szCs w:val="20"/>
              </w:rPr>
              <w:t xml:space="preserve">  (</w:t>
            </w:r>
            <w:r w:rsidR="009430A2">
              <w:rPr>
                <w:rFonts w:ascii="Times New Roman" w:hAnsi="Times New Roman" w:cs="Times New Roman"/>
                <w:sz w:val="20"/>
                <w:szCs w:val="20"/>
              </w:rPr>
              <w:t>7</w:t>
            </w:r>
            <w:r w:rsidRPr="00AF3807">
              <w:rPr>
                <w:rFonts w:ascii="Times New Roman" w:hAnsi="Times New Roman" w:cs="Times New Roman"/>
                <w:sz w:val="20"/>
                <w:szCs w:val="20"/>
              </w:rPr>
              <w:t>% ↓)</w:t>
            </w:r>
          </w:p>
        </w:tc>
      </w:tr>
      <w:tr w:rsidR="006A7843" w:rsidTr="00350FCF">
        <w:trPr>
          <w:trHeight w:val="54"/>
        </w:trPr>
        <w:tc>
          <w:tcPr>
            <w:tcW w:w="3080" w:type="dxa"/>
            <w:tcBorders>
              <w:bottom w:val="single" w:sz="4" w:space="0" w:color="auto"/>
            </w:tcBorders>
          </w:tcPr>
          <w:p w:rsidR="006A7843" w:rsidRPr="00AF3807" w:rsidRDefault="009430A2" w:rsidP="00C70C6F">
            <w:pPr>
              <w:spacing w:line="360" w:lineRule="auto"/>
              <w:jc w:val="center"/>
              <w:rPr>
                <w:rFonts w:ascii="Times New Roman" w:hAnsi="Times New Roman" w:cs="Times New Roman"/>
                <w:i/>
                <w:sz w:val="20"/>
                <w:szCs w:val="20"/>
              </w:rPr>
            </w:pPr>
            <w:r>
              <w:rPr>
                <w:rFonts w:ascii="Times New Roman" w:hAnsi="Times New Roman" w:cs="Times New Roman"/>
                <w:i/>
                <w:sz w:val="20"/>
                <w:szCs w:val="20"/>
              </w:rPr>
              <w:t>Low institutional trus</w:t>
            </w:r>
            <w:r w:rsidRPr="00AF3807">
              <w:rPr>
                <w:rFonts w:ascii="Times New Roman" w:hAnsi="Times New Roman" w:cs="Times New Roman"/>
                <w:i/>
                <w:sz w:val="20"/>
                <w:szCs w:val="20"/>
              </w:rPr>
              <w:t>t</w:t>
            </w:r>
            <w:r>
              <w:rPr>
                <w:rFonts w:ascii="Times New Roman" w:hAnsi="Times New Roman" w:cs="Times New Roman"/>
                <w:i/>
                <w:sz w:val="20"/>
                <w:szCs w:val="20"/>
              </w:rPr>
              <w:t xml:space="preserve"> &amp;low importance of the rule of law</w:t>
            </w:r>
          </w:p>
        </w:tc>
        <w:tc>
          <w:tcPr>
            <w:tcW w:w="3081" w:type="dxa"/>
            <w:tcBorders>
              <w:bottom w:val="single" w:sz="4" w:space="0" w:color="auto"/>
            </w:tcBorders>
          </w:tcPr>
          <w:p w:rsidR="009430A2" w:rsidRDefault="009430A2" w:rsidP="001A1C5B">
            <w:pPr>
              <w:jc w:val="center"/>
              <w:rPr>
                <w:rFonts w:ascii="Times New Roman" w:hAnsi="Times New Roman" w:cs="Times New Roman"/>
                <w:sz w:val="20"/>
                <w:szCs w:val="20"/>
              </w:rPr>
            </w:pPr>
          </w:p>
          <w:p w:rsidR="006A7843" w:rsidRPr="00AF3807" w:rsidRDefault="009430A2" w:rsidP="001A1C5B">
            <w:pPr>
              <w:jc w:val="center"/>
              <w:rPr>
                <w:rFonts w:ascii="Times New Roman" w:hAnsi="Times New Roman" w:cs="Times New Roman"/>
                <w:sz w:val="20"/>
                <w:szCs w:val="20"/>
              </w:rPr>
            </w:pPr>
            <w:r>
              <w:rPr>
                <w:rFonts w:ascii="Times New Roman" w:hAnsi="Times New Roman" w:cs="Times New Roman"/>
                <w:sz w:val="20"/>
                <w:szCs w:val="20"/>
              </w:rPr>
              <w:t>1.76  (76</w:t>
            </w:r>
            <w:r w:rsidR="001A1C5B" w:rsidRPr="00AF3807">
              <w:rPr>
                <w:rFonts w:ascii="Times New Roman" w:hAnsi="Times New Roman" w:cs="Times New Roman"/>
                <w:sz w:val="20"/>
                <w:szCs w:val="20"/>
              </w:rPr>
              <w:t>% ↑)</w:t>
            </w:r>
          </w:p>
        </w:tc>
        <w:tc>
          <w:tcPr>
            <w:tcW w:w="3081" w:type="dxa"/>
            <w:tcBorders>
              <w:bottom w:val="single" w:sz="4" w:space="0" w:color="auto"/>
            </w:tcBorders>
          </w:tcPr>
          <w:p w:rsidR="009430A2" w:rsidRDefault="009430A2" w:rsidP="001A1C5B">
            <w:pPr>
              <w:jc w:val="center"/>
              <w:rPr>
                <w:rFonts w:ascii="Times New Roman" w:hAnsi="Times New Roman" w:cs="Times New Roman"/>
                <w:sz w:val="20"/>
                <w:szCs w:val="20"/>
              </w:rPr>
            </w:pPr>
          </w:p>
          <w:p w:rsidR="006A7843" w:rsidRPr="00AF3807" w:rsidRDefault="009430A2" w:rsidP="009430A2">
            <w:pPr>
              <w:jc w:val="center"/>
              <w:rPr>
                <w:rFonts w:ascii="Times New Roman" w:hAnsi="Times New Roman" w:cs="Times New Roman"/>
                <w:sz w:val="20"/>
                <w:szCs w:val="20"/>
              </w:rPr>
            </w:pPr>
            <w:r>
              <w:rPr>
                <w:rFonts w:ascii="Times New Roman" w:hAnsi="Times New Roman" w:cs="Times New Roman"/>
                <w:sz w:val="20"/>
                <w:szCs w:val="20"/>
              </w:rPr>
              <w:t>0.80  (20</w:t>
            </w:r>
            <w:r w:rsidR="001A1C5B" w:rsidRPr="00AF3807">
              <w:rPr>
                <w:rFonts w:ascii="Times New Roman" w:hAnsi="Times New Roman" w:cs="Times New Roman"/>
                <w:sz w:val="20"/>
                <w:szCs w:val="20"/>
              </w:rPr>
              <w:t>% ↓)</w:t>
            </w:r>
          </w:p>
        </w:tc>
      </w:tr>
      <w:tr w:rsidR="006A7843" w:rsidTr="00350FCF">
        <w:tc>
          <w:tcPr>
            <w:tcW w:w="9242" w:type="dxa"/>
            <w:gridSpan w:val="3"/>
            <w:tcBorders>
              <w:top w:val="single" w:sz="4" w:space="0" w:color="auto"/>
              <w:bottom w:val="single" w:sz="4" w:space="0" w:color="auto"/>
            </w:tcBorders>
          </w:tcPr>
          <w:p w:rsidR="006A7843" w:rsidRPr="006A7843" w:rsidRDefault="004175FF" w:rsidP="006A7843">
            <w:pPr>
              <w:spacing w:line="360" w:lineRule="auto"/>
              <w:jc w:val="center"/>
              <w:rPr>
                <w:rFonts w:ascii="Times New Roman" w:hAnsi="Times New Roman" w:cs="Times New Roman"/>
                <w:i/>
                <w:sz w:val="20"/>
                <w:szCs w:val="20"/>
              </w:rPr>
            </w:pPr>
            <w:r w:rsidRPr="004175FF">
              <w:rPr>
                <w:rFonts w:ascii="Times New Roman" w:hAnsi="Times New Roman" w:cs="Times New Roman"/>
                <w:b/>
                <w:i/>
                <w:sz w:val="20"/>
                <w:szCs w:val="20"/>
              </w:rPr>
              <w:t>Section I</w:t>
            </w:r>
            <w:r>
              <w:rPr>
                <w:rFonts w:ascii="Times New Roman" w:hAnsi="Times New Roman" w:cs="Times New Roman"/>
                <w:b/>
                <w:i/>
                <w:sz w:val="20"/>
                <w:szCs w:val="20"/>
              </w:rPr>
              <w:t>II</w:t>
            </w:r>
            <w:r w:rsidRPr="006A7843">
              <w:rPr>
                <w:rFonts w:ascii="Times New Roman" w:hAnsi="Times New Roman" w:cs="Times New Roman"/>
                <w:i/>
                <w:sz w:val="20"/>
                <w:szCs w:val="20"/>
              </w:rPr>
              <w:t xml:space="preserve"> </w:t>
            </w:r>
            <w:r w:rsidR="006A7843" w:rsidRPr="006A7843">
              <w:rPr>
                <w:rFonts w:ascii="Times New Roman" w:hAnsi="Times New Roman" w:cs="Times New Roman"/>
                <w:i/>
                <w:sz w:val="20"/>
                <w:szCs w:val="20"/>
              </w:rPr>
              <w:t>Individuals working in the public sector</w:t>
            </w:r>
          </w:p>
        </w:tc>
      </w:tr>
      <w:tr w:rsidR="006A7843" w:rsidTr="00350FCF">
        <w:trPr>
          <w:trHeight w:val="54"/>
        </w:trPr>
        <w:tc>
          <w:tcPr>
            <w:tcW w:w="3080" w:type="dxa"/>
            <w:tcBorders>
              <w:top w:val="single" w:sz="4" w:space="0" w:color="auto"/>
              <w:bottom w:val="single" w:sz="4" w:space="0" w:color="auto"/>
            </w:tcBorders>
          </w:tcPr>
          <w:p w:rsidR="006A7843" w:rsidRDefault="006A7843" w:rsidP="006A7843">
            <w:pPr>
              <w:spacing w:line="360" w:lineRule="auto"/>
              <w:jc w:val="center"/>
              <w:rPr>
                <w:rFonts w:ascii="Times New Roman" w:hAnsi="Times New Roman" w:cs="Times New Roman"/>
                <w:sz w:val="16"/>
                <w:szCs w:val="16"/>
              </w:rPr>
            </w:pP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2"/>
                <w:sz w:val="20"/>
                <w:szCs w:val="20"/>
              </w:rPr>
              <w:object w:dxaOrig="2220" w:dyaOrig="740">
                <v:shape id="_x0000_i1095" type="#_x0000_t75" style="width:111pt;height:36.75pt" o:ole="">
                  <v:imagedata r:id="rId139" o:title=""/>
                </v:shape>
                <o:OLEObject Type="Embed" ProgID="Equation.3" ShapeID="_x0000_i1095" DrawAspect="Content" ObjectID="_1397479403" r:id="rId143"/>
              </w:object>
            </w: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0"/>
                <w:sz w:val="20"/>
                <w:szCs w:val="20"/>
              </w:rPr>
              <w:object w:dxaOrig="2180" w:dyaOrig="700">
                <v:shape id="_x0000_i1096" type="#_x0000_t75" style="width:108.75pt;height:35.25pt" o:ole="">
                  <v:imagedata r:id="rId141" o:title=""/>
                </v:shape>
                <o:OLEObject Type="Embed" ProgID="Equation.3" ShapeID="_x0000_i1096" DrawAspect="Content" ObjectID="_1397479404" r:id="rId144"/>
              </w:object>
            </w:r>
          </w:p>
        </w:tc>
      </w:tr>
      <w:tr w:rsidR="006A7843" w:rsidTr="00350FCF">
        <w:trPr>
          <w:trHeight w:val="54"/>
        </w:trPr>
        <w:tc>
          <w:tcPr>
            <w:tcW w:w="3080" w:type="dxa"/>
            <w:tcBorders>
              <w:top w:val="single" w:sz="4" w:space="0" w:color="auto"/>
            </w:tcBorders>
          </w:tcPr>
          <w:p w:rsidR="006A7843" w:rsidRPr="00AF3807" w:rsidRDefault="0023383F" w:rsidP="0023383F">
            <w:pPr>
              <w:spacing w:line="360" w:lineRule="auto"/>
              <w:jc w:val="center"/>
              <w:rPr>
                <w:rFonts w:ascii="Times New Roman" w:hAnsi="Times New Roman" w:cs="Times New Roman"/>
                <w:i/>
                <w:sz w:val="20"/>
                <w:szCs w:val="20"/>
              </w:rPr>
            </w:pPr>
            <w:r>
              <w:rPr>
                <w:rFonts w:ascii="Times New Roman" w:hAnsi="Times New Roman" w:cs="Times New Roman"/>
                <w:i/>
                <w:sz w:val="20"/>
                <w:szCs w:val="20"/>
              </w:rPr>
              <w:t>High institutional trus</w:t>
            </w:r>
            <w:r w:rsidRPr="00AF3807">
              <w:rPr>
                <w:rFonts w:ascii="Times New Roman" w:hAnsi="Times New Roman" w:cs="Times New Roman"/>
                <w:i/>
                <w:sz w:val="20"/>
                <w:szCs w:val="20"/>
              </w:rPr>
              <w:t>t</w:t>
            </w:r>
            <w:r>
              <w:rPr>
                <w:rFonts w:ascii="Times New Roman" w:hAnsi="Times New Roman" w:cs="Times New Roman"/>
                <w:i/>
                <w:sz w:val="20"/>
                <w:szCs w:val="20"/>
              </w:rPr>
              <w:t xml:space="preserve"> &amp;</w:t>
            </w:r>
            <w:r w:rsidR="00EB0CAF">
              <w:rPr>
                <w:rFonts w:ascii="Times New Roman" w:hAnsi="Times New Roman" w:cs="Times New Roman"/>
                <w:i/>
                <w:sz w:val="20"/>
                <w:szCs w:val="20"/>
              </w:rPr>
              <w:t xml:space="preserve"> </w:t>
            </w:r>
            <w:r>
              <w:rPr>
                <w:rFonts w:ascii="Times New Roman" w:hAnsi="Times New Roman" w:cs="Times New Roman"/>
                <w:i/>
                <w:sz w:val="20"/>
                <w:szCs w:val="20"/>
              </w:rPr>
              <w:t>high importance of the rule of law</w:t>
            </w:r>
          </w:p>
        </w:tc>
        <w:tc>
          <w:tcPr>
            <w:tcW w:w="3081" w:type="dxa"/>
            <w:tcBorders>
              <w:top w:val="single" w:sz="4" w:space="0" w:color="auto"/>
            </w:tcBorders>
          </w:tcPr>
          <w:p w:rsidR="0023383F" w:rsidRDefault="0023383F" w:rsidP="001A1C5B">
            <w:pPr>
              <w:jc w:val="center"/>
              <w:rPr>
                <w:rFonts w:ascii="Times New Roman" w:hAnsi="Times New Roman" w:cs="Times New Roman"/>
                <w:sz w:val="20"/>
                <w:szCs w:val="20"/>
              </w:rPr>
            </w:pPr>
          </w:p>
          <w:p w:rsidR="006A7843" w:rsidRPr="00AF3807" w:rsidRDefault="0023383F" w:rsidP="001A1C5B">
            <w:pPr>
              <w:jc w:val="center"/>
              <w:rPr>
                <w:rFonts w:ascii="Times New Roman" w:hAnsi="Times New Roman" w:cs="Times New Roman"/>
                <w:sz w:val="20"/>
                <w:szCs w:val="20"/>
              </w:rPr>
            </w:pPr>
            <w:r>
              <w:rPr>
                <w:rFonts w:ascii="Times New Roman" w:hAnsi="Times New Roman" w:cs="Times New Roman"/>
                <w:sz w:val="20"/>
                <w:szCs w:val="20"/>
              </w:rPr>
              <w:t>1.23  (23</w:t>
            </w:r>
            <w:r w:rsidR="001A1C5B" w:rsidRPr="00AF3807">
              <w:rPr>
                <w:rFonts w:ascii="Times New Roman" w:hAnsi="Times New Roman" w:cs="Times New Roman"/>
                <w:sz w:val="20"/>
                <w:szCs w:val="20"/>
              </w:rPr>
              <w:t>% ↑)</w:t>
            </w:r>
          </w:p>
        </w:tc>
        <w:tc>
          <w:tcPr>
            <w:tcW w:w="3081" w:type="dxa"/>
            <w:tcBorders>
              <w:top w:val="single" w:sz="4" w:space="0" w:color="auto"/>
            </w:tcBorders>
          </w:tcPr>
          <w:p w:rsidR="0023383F" w:rsidRDefault="0023383F" w:rsidP="001A1C5B">
            <w:pPr>
              <w:jc w:val="center"/>
              <w:rPr>
                <w:rFonts w:ascii="Times New Roman" w:hAnsi="Times New Roman" w:cs="Times New Roman"/>
                <w:sz w:val="20"/>
                <w:szCs w:val="20"/>
              </w:rPr>
            </w:pPr>
          </w:p>
          <w:p w:rsidR="006A7843" w:rsidRPr="00AF3807" w:rsidRDefault="001A1C5B" w:rsidP="001A1C5B">
            <w:pPr>
              <w:jc w:val="center"/>
              <w:rPr>
                <w:rFonts w:ascii="Times New Roman" w:hAnsi="Times New Roman" w:cs="Times New Roman"/>
                <w:sz w:val="20"/>
                <w:szCs w:val="20"/>
              </w:rPr>
            </w:pPr>
            <w:r w:rsidRPr="00AF3807">
              <w:rPr>
                <w:rFonts w:ascii="Times New Roman" w:hAnsi="Times New Roman" w:cs="Times New Roman"/>
                <w:sz w:val="20"/>
                <w:szCs w:val="20"/>
              </w:rPr>
              <w:t>0.96  (4% ↓)</w:t>
            </w:r>
          </w:p>
        </w:tc>
      </w:tr>
      <w:tr w:rsidR="006A7843" w:rsidTr="00350FCF">
        <w:trPr>
          <w:trHeight w:val="54"/>
        </w:trPr>
        <w:tc>
          <w:tcPr>
            <w:tcW w:w="3080" w:type="dxa"/>
            <w:tcBorders>
              <w:bottom w:val="single" w:sz="4" w:space="0" w:color="auto"/>
            </w:tcBorders>
          </w:tcPr>
          <w:p w:rsidR="006A7843" w:rsidRPr="00AF3807" w:rsidRDefault="0023383F" w:rsidP="00C70C6F">
            <w:pPr>
              <w:spacing w:line="360" w:lineRule="auto"/>
              <w:jc w:val="center"/>
              <w:rPr>
                <w:rFonts w:ascii="Times New Roman" w:hAnsi="Times New Roman" w:cs="Times New Roman"/>
                <w:i/>
                <w:sz w:val="20"/>
                <w:szCs w:val="20"/>
              </w:rPr>
            </w:pPr>
            <w:r>
              <w:rPr>
                <w:rFonts w:ascii="Times New Roman" w:hAnsi="Times New Roman" w:cs="Times New Roman"/>
                <w:i/>
                <w:sz w:val="20"/>
                <w:szCs w:val="20"/>
              </w:rPr>
              <w:t>Low institutional trus</w:t>
            </w:r>
            <w:r w:rsidRPr="00AF3807">
              <w:rPr>
                <w:rFonts w:ascii="Times New Roman" w:hAnsi="Times New Roman" w:cs="Times New Roman"/>
                <w:i/>
                <w:sz w:val="20"/>
                <w:szCs w:val="20"/>
              </w:rPr>
              <w:t>t</w:t>
            </w:r>
            <w:r>
              <w:rPr>
                <w:rFonts w:ascii="Times New Roman" w:hAnsi="Times New Roman" w:cs="Times New Roman"/>
                <w:i/>
                <w:sz w:val="20"/>
                <w:szCs w:val="20"/>
              </w:rPr>
              <w:t xml:space="preserve"> &amp;low importance of the rule of law</w:t>
            </w:r>
          </w:p>
        </w:tc>
        <w:tc>
          <w:tcPr>
            <w:tcW w:w="3081" w:type="dxa"/>
            <w:tcBorders>
              <w:bottom w:val="single" w:sz="4" w:space="0" w:color="auto"/>
            </w:tcBorders>
          </w:tcPr>
          <w:p w:rsidR="0023383F" w:rsidRDefault="0023383F" w:rsidP="001A1C5B">
            <w:pPr>
              <w:jc w:val="center"/>
              <w:rPr>
                <w:rFonts w:ascii="Times New Roman" w:hAnsi="Times New Roman" w:cs="Times New Roman"/>
                <w:sz w:val="20"/>
                <w:szCs w:val="20"/>
              </w:rPr>
            </w:pPr>
          </w:p>
          <w:p w:rsidR="006A7843" w:rsidRPr="00AF3807" w:rsidRDefault="0023383F" w:rsidP="001A1C5B">
            <w:pPr>
              <w:jc w:val="center"/>
              <w:rPr>
                <w:rFonts w:ascii="Times New Roman" w:hAnsi="Times New Roman" w:cs="Times New Roman"/>
                <w:sz w:val="20"/>
                <w:szCs w:val="20"/>
              </w:rPr>
            </w:pPr>
            <w:r>
              <w:rPr>
                <w:rFonts w:ascii="Times New Roman" w:hAnsi="Times New Roman" w:cs="Times New Roman"/>
                <w:sz w:val="20"/>
                <w:szCs w:val="20"/>
              </w:rPr>
              <w:t>1.51  (51</w:t>
            </w:r>
            <w:r w:rsidR="001A1C5B" w:rsidRPr="00AF3807">
              <w:rPr>
                <w:rFonts w:ascii="Times New Roman" w:hAnsi="Times New Roman" w:cs="Times New Roman"/>
                <w:sz w:val="20"/>
                <w:szCs w:val="20"/>
              </w:rPr>
              <w:t>% ↑)</w:t>
            </w:r>
          </w:p>
        </w:tc>
        <w:tc>
          <w:tcPr>
            <w:tcW w:w="3081" w:type="dxa"/>
            <w:tcBorders>
              <w:bottom w:val="single" w:sz="4" w:space="0" w:color="auto"/>
            </w:tcBorders>
          </w:tcPr>
          <w:p w:rsidR="0023383F" w:rsidRDefault="0023383F" w:rsidP="001A1C5B">
            <w:pPr>
              <w:jc w:val="center"/>
              <w:rPr>
                <w:rFonts w:ascii="Times New Roman" w:hAnsi="Times New Roman" w:cs="Times New Roman"/>
                <w:sz w:val="20"/>
                <w:szCs w:val="20"/>
              </w:rPr>
            </w:pPr>
          </w:p>
          <w:p w:rsidR="006A7843" w:rsidRPr="00AF3807" w:rsidRDefault="0023383F" w:rsidP="001A1C5B">
            <w:pPr>
              <w:jc w:val="center"/>
              <w:rPr>
                <w:rFonts w:ascii="Times New Roman" w:hAnsi="Times New Roman" w:cs="Times New Roman"/>
                <w:sz w:val="20"/>
                <w:szCs w:val="20"/>
              </w:rPr>
            </w:pPr>
            <w:r>
              <w:rPr>
                <w:rFonts w:ascii="Times New Roman" w:hAnsi="Times New Roman" w:cs="Times New Roman"/>
                <w:sz w:val="20"/>
                <w:szCs w:val="20"/>
              </w:rPr>
              <w:t>0.86  (14</w:t>
            </w:r>
            <w:r w:rsidR="001A1C5B" w:rsidRPr="00AF3807">
              <w:rPr>
                <w:rFonts w:ascii="Times New Roman" w:hAnsi="Times New Roman" w:cs="Times New Roman"/>
                <w:sz w:val="20"/>
                <w:szCs w:val="20"/>
              </w:rPr>
              <w:t>% ↓)</w:t>
            </w:r>
          </w:p>
        </w:tc>
      </w:tr>
      <w:tr w:rsidR="006A7843" w:rsidTr="00350FCF">
        <w:tc>
          <w:tcPr>
            <w:tcW w:w="9242" w:type="dxa"/>
            <w:gridSpan w:val="3"/>
            <w:tcBorders>
              <w:top w:val="single" w:sz="4" w:space="0" w:color="auto"/>
              <w:bottom w:val="single" w:sz="4" w:space="0" w:color="auto"/>
            </w:tcBorders>
          </w:tcPr>
          <w:p w:rsidR="006A7843" w:rsidRPr="006A7843" w:rsidRDefault="004175FF" w:rsidP="006A7843">
            <w:pPr>
              <w:spacing w:line="360" w:lineRule="auto"/>
              <w:jc w:val="center"/>
              <w:rPr>
                <w:rFonts w:ascii="Times New Roman" w:hAnsi="Times New Roman" w:cs="Times New Roman"/>
                <w:i/>
                <w:sz w:val="20"/>
                <w:szCs w:val="20"/>
              </w:rPr>
            </w:pPr>
            <w:r w:rsidRPr="004175FF">
              <w:rPr>
                <w:rFonts w:ascii="Times New Roman" w:hAnsi="Times New Roman" w:cs="Times New Roman"/>
                <w:b/>
                <w:i/>
                <w:sz w:val="20"/>
                <w:szCs w:val="20"/>
              </w:rPr>
              <w:t>Section I</w:t>
            </w:r>
            <w:r>
              <w:rPr>
                <w:rFonts w:ascii="Times New Roman" w:hAnsi="Times New Roman" w:cs="Times New Roman"/>
                <w:b/>
                <w:i/>
                <w:sz w:val="20"/>
                <w:szCs w:val="20"/>
              </w:rPr>
              <w:t>V</w:t>
            </w:r>
            <w:r w:rsidRPr="006A7843">
              <w:rPr>
                <w:rFonts w:ascii="Times New Roman" w:hAnsi="Times New Roman" w:cs="Times New Roman"/>
                <w:i/>
                <w:sz w:val="20"/>
                <w:szCs w:val="20"/>
              </w:rPr>
              <w:t xml:space="preserve"> </w:t>
            </w:r>
            <w:r w:rsidR="006A7843" w:rsidRPr="006A7843">
              <w:rPr>
                <w:rFonts w:ascii="Times New Roman" w:hAnsi="Times New Roman" w:cs="Times New Roman"/>
                <w:i/>
                <w:sz w:val="20"/>
                <w:szCs w:val="20"/>
              </w:rPr>
              <w:t>Individuals self employed</w:t>
            </w:r>
          </w:p>
        </w:tc>
      </w:tr>
      <w:tr w:rsidR="006A7843" w:rsidTr="00350FCF">
        <w:trPr>
          <w:trHeight w:val="54"/>
        </w:trPr>
        <w:tc>
          <w:tcPr>
            <w:tcW w:w="3080" w:type="dxa"/>
            <w:tcBorders>
              <w:top w:val="single" w:sz="4" w:space="0" w:color="auto"/>
              <w:bottom w:val="single" w:sz="4" w:space="0" w:color="auto"/>
            </w:tcBorders>
          </w:tcPr>
          <w:p w:rsidR="006A7843" w:rsidRDefault="006A7843" w:rsidP="006A7843">
            <w:pPr>
              <w:spacing w:line="360" w:lineRule="auto"/>
              <w:jc w:val="center"/>
              <w:rPr>
                <w:rFonts w:ascii="Times New Roman" w:hAnsi="Times New Roman" w:cs="Times New Roman"/>
                <w:sz w:val="16"/>
                <w:szCs w:val="16"/>
              </w:rPr>
            </w:pP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2"/>
                <w:sz w:val="20"/>
                <w:szCs w:val="20"/>
              </w:rPr>
              <w:object w:dxaOrig="2220" w:dyaOrig="740">
                <v:shape id="_x0000_i1097" type="#_x0000_t75" style="width:111pt;height:36.75pt" o:ole="">
                  <v:imagedata r:id="rId139" o:title=""/>
                </v:shape>
                <o:OLEObject Type="Embed" ProgID="Equation.3" ShapeID="_x0000_i1097" DrawAspect="Content" ObjectID="_1397479405" r:id="rId145"/>
              </w:object>
            </w:r>
          </w:p>
        </w:tc>
        <w:tc>
          <w:tcPr>
            <w:tcW w:w="3081" w:type="dxa"/>
            <w:tcBorders>
              <w:top w:val="single" w:sz="4" w:space="0" w:color="auto"/>
              <w:bottom w:val="single" w:sz="4" w:space="0" w:color="auto"/>
            </w:tcBorders>
          </w:tcPr>
          <w:p w:rsidR="006A7843" w:rsidRDefault="006A7843" w:rsidP="00C70C6F">
            <w:pPr>
              <w:spacing w:line="360" w:lineRule="auto"/>
              <w:jc w:val="center"/>
              <w:rPr>
                <w:rFonts w:ascii="Times New Roman" w:hAnsi="Times New Roman" w:cs="Times New Roman"/>
                <w:sz w:val="16"/>
                <w:szCs w:val="16"/>
              </w:rPr>
            </w:pPr>
            <w:r w:rsidRPr="00F73215">
              <w:rPr>
                <w:rFonts w:ascii="Times New Roman" w:hAnsi="Times New Roman" w:cs="Times New Roman"/>
                <w:position w:val="-30"/>
                <w:sz w:val="20"/>
                <w:szCs w:val="20"/>
              </w:rPr>
              <w:object w:dxaOrig="2180" w:dyaOrig="700">
                <v:shape id="_x0000_i1098" type="#_x0000_t75" style="width:108.75pt;height:35.25pt" o:ole="">
                  <v:imagedata r:id="rId141" o:title=""/>
                </v:shape>
                <o:OLEObject Type="Embed" ProgID="Equation.3" ShapeID="_x0000_i1098" DrawAspect="Content" ObjectID="_1397479406" r:id="rId146"/>
              </w:object>
            </w:r>
          </w:p>
        </w:tc>
      </w:tr>
      <w:tr w:rsidR="006A7843" w:rsidTr="00350FCF">
        <w:trPr>
          <w:trHeight w:val="54"/>
        </w:trPr>
        <w:tc>
          <w:tcPr>
            <w:tcW w:w="3080" w:type="dxa"/>
            <w:tcBorders>
              <w:top w:val="single" w:sz="4" w:space="0" w:color="auto"/>
            </w:tcBorders>
          </w:tcPr>
          <w:p w:rsidR="006A7843" w:rsidRPr="00AF3807" w:rsidRDefault="0023383F" w:rsidP="00C70C6F">
            <w:pPr>
              <w:spacing w:line="360" w:lineRule="auto"/>
              <w:jc w:val="center"/>
              <w:rPr>
                <w:rFonts w:ascii="Times New Roman" w:hAnsi="Times New Roman" w:cs="Times New Roman"/>
                <w:i/>
                <w:sz w:val="20"/>
                <w:szCs w:val="20"/>
              </w:rPr>
            </w:pPr>
            <w:r>
              <w:rPr>
                <w:rFonts w:ascii="Times New Roman" w:hAnsi="Times New Roman" w:cs="Times New Roman"/>
                <w:i/>
                <w:sz w:val="20"/>
                <w:szCs w:val="20"/>
              </w:rPr>
              <w:t>High institutional trus</w:t>
            </w:r>
            <w:r w:rsidRPr="00AF3807">
              <w:rPr>
                <w:rFonts w:ascii="Times New Roman" w:hAnsi="Times New Roman" w:cs="Times New Roman"/>
                <w:i/>
                <w:sz w:val="20"/>
                <w:szCs w:val="20"/>
              </w:rPr>
              <w:t>t</w:t>
            </w:r>
            <w:r>
              <w:rPr>
                <w:rFonts w:ascii="Times New Roman" w:hAnsi="Times New Roman" w:cs="Times New Roman"/>
                <w:i/>
                <w:sz w:val="20"/>
                <w:szCs w:val="20"/>
              </w:rPr>
              <w:t xml:space="preserve"> &amp;high importance of the rule of law</w:t>
            </w:r>
          </w:p>
        </w:tc>
        <w:tc>
          <w:tcPr>
            <w:tcW w:w="3081" w:type="dxa"/>
            <w:tcBorders>
              <w:top w:val="single" w:sz="4" w:space="0" w:color="auto"/>
            </w:tcBorders>
          </w:tcPr>
          <w:p w:rsidR="0023383F" w:rsidRDefault="0023383F" w:rsidP="003328D9">
            <w:pPr>
              <w:jc w:val="center"/>
              <w:rPr>
                <w:rFonts w:ascii="Times New Roman" w:hAnsi="Times New Roman" w:cs="Times New Roman"/>
                <w:sz w:val="20"/>
                <w:szCs w:val="20"/>
              </w:rPr>
            </w:pPr>
          </w:p>
          <w:p w:rsidR="006A7843" w:rsidRPr="00AF3807" w:rsidRDefault="0023383F" w:rsidP="003328D9">
            <w:pPr>
              <w:jc w:val="center"/>
              <w:rPr>
                <w:rFonts w:ascii="Times New Roman" w:hAnsi="Times New Roman" w:cs="Times New Roman"/>
                <w:sz w:val="20"/>
                <w:szCs w:val="20"/>
              </w:rPr>
            </w:pPr>
            <w:r>
              <w:rPr>
                <w:rFonts w:ascii="Times New Roman" w:hAnsi="Times New Roman" w:cs="Times New Roman"/>
                <w:sz w:val="20"/>
                <w:szCs w:val="20"/>
              </w:rPr>
              <w:t>1.32</w:t>
            </w:r>
            <w:r w:rsidR="003328D9" w:rsidRPr="00AF3807">
              <w:rPr>
                <w:rFonts w:ascii="Times New Roman" w:hAnsi="Times New Roman" w:cs="Times New Roman"/>
                <w:sz w:val="20"/>
                <w:szCs w:val="20"/>
              </w:rPr>
              <w:t xml:space="preserve">  (</w:t>
            </w:r>
            <w:r>
              <w:rPr>
                <w:rFonts w:ascii="Times New Roman" w:hAnsi="Times New Roman" w:cs="Times New Roman"/>
                <w:sz w:val="20"/>
                <w:szCs w:val="20"/>
              </w:rPr>
              <w:t>32</w:t>
            </w:r>
            <w:r w:rsidR="001A1C5B" w:rsidRPr="00AF3807">
              <w:rPr>
                <w:rFonts w:ascii="Times New Roman" w:hAnsi="Times New Roman" w:cs="Times New Roman"/>
                <w:sz w:val="20"/>
                <w:szCs w:val="20"/>
              </w:rPr>
              <w:t>% ↑</w:t>
            </w:r>
            <w:r w:rsidR="003328D9" w:rsidRPr="00AF3807">
              <w:rPr>
                <w:rFonts w:ascii="Times New Roman" w:hAnsi="Times New Roman" w:cs="Times New Roman"/>
                <w:sz w:val="20"/>
                <w:szCs w:val="20"/>
              </w:rPr>
              <w:t>)</w:t>
            </w:r>
          </w:p>
        </w:tc>
        <w:tc>
          <w:tcPr>
            <w:tcW w:w="3081" w:type="dxa"/>
            <w:tcBorders>
              <w:top w:val="single" w:sz="4" w:space="0" w:color="auto"/>
            </w:tcBorders>
          </w:tcPr>
          <w:p w:rsidR="0023383F" w:rsidRDefault="0023383F" w:rsidP="003328D9">
            <w:pPr>
              <w:jc w:val="center"/>
              <w:rPr>
                <w:rFonts w:ascii="Times New Roman" w:hAnsi="Times New Roman" w:cs="Times New Roman"/>
                <w:sz w:val="20"/>
                <w:szCs w:val="20"/>
              </w:rPr>
            </w:pPr>
          </w:p>
          <w:p w:rsidR="006A7843" w:rsidRPr="00AF3807" w:rsidRDefault="0023383F" w:rsidP="0023383F">
            <w:pPr>
              <w:jc w:val="center"/>
              <w:rPr>
                <w:rFonts w:ascii="Times New Roman" w:hAnsi="Times New Roman" w:cs="Times New Roman"/>
                <w:sz w:val="20"/>
                <w:szCs w:val="20"/>
              </w:rPr>
            </w:pPr>
            <w:r>
              <w:rPr>
                <w:rFonts w:ascii="Times New Roman" w:hAnsi="Times New Roman" w:cs="Times New Roman"/>
                <w:sz w:val="20"/>
                <w:szCs w:val="20"/>
              </w:rPr>
              <w:t>0.95</w:t>
            </w:r>
            <w:r w:rsidR="003328D9" w:rsidRPr="00AF3807">
              <w:rPr>
                <w:rFonts w:ascii="Times New Roman" w:hAnsi="Times New Roman" w:cs="Times New Roman"/>
                <w:sz w:val="20"/>
                <w:szCs w:val="20"/>
              </w:rPr>
              <w:t xml:space="preserve">  (</w:t>
            </w:r>
            <w:r>
              <w:rPr>
                <w:rFonts w:ascii="Times New Roman" w:hAnsi="Times New Roman" w:cs="Times New Roman"/>
                <w:sz w:val="20"/>
                <w:szCs w:val="20"/>
              </w:rPr>
              <w:t>5</w:t>
            </w:r>
            <w:r w:rsidR="001A1C5B" w:rsidRPr="00AF3807">
              <w:rPr>
                <w:rFonts w:ascii="Times New Roman" w:hAnsi="Times New Roman" w:cs="Times New Roman"/>
                <w:sz w:val="20"/>
                <w:szCs w:val="20"/>
              </w:rPr>
              <w:t>% ↓</w:t>
            </w:r>
            <w:r w:rsidR="003328D9" w:rsidRPr="00AF3807">
              <w:rPr>
                <w:rFonts w:ascii="Times New Roman" w:hAnsi="Times New Roman" w:cs="Times New Roman"/>
                <w:sz w:val="20"/>
                <w:szCs w:val="20"/>
              </w:rPr>
              <w:t>)</w:t>
            </w:r>
          </w:p>
        </w:tc>
      </w:tr>
      <w:tr w:rsidR="006A7843" w:rsidTr="00350FCF">
        <w:trPr>
          <w:trHeight w:val="54"/>
        </w:trPr>
        <w:tc>
          <w:tcPr>
            <w:tcW w:w="3080" w:type="dxa"/>
            <w:tcBorders>
              <w:bottom w:val="single" w:sz="4" w:space="0" w:color="auto"/>
            </w:tcBorders>
          </w:tcPr>
          <w:p w:rsidR="006A7843" w:rsidRPr="00AF3807" w:rsidRDefault="0023383F" w:rsidP="00C70C6F">
            <w:pPr>
              <w:spacing w:line="360" w:lineRule="auto"/>
              <w:jc w:val="center"/>
              <w:rPr>
                <w:rFonts w:ascii="Times New Roman" w:hAnsi="Times New Roman" w:cs="Times New Roman"/>
                <w:i/>
                <w:sz w:val="20"/>
                <w:szCs w:val="20"/>
              </w:rPr>
            </w:pPr>
            <w:r>
              <w:rPr>
                <w:rFonts w:ascii="Times New Roman" w:hAnsi="Times New Roman" w:cs="Times New Roman"/>
                <w:i/>
                <w:sz w:val="20"/>
                <w:szCs w:val="20"/>
              </w:rPr>
              <w:t>Low institutional trus</w:t>
            </w:r>
            <w:r w:rsidRPr="00AF3807">
              <w:rPr>
                <w:rFonts w:ascii="Times New Roman" w:hAnsi="Times New Roman" w:cs="Times New Roman"/>
                <w:i/>
                <w:sz w:val="20"/>
                <w:szCs w:val="20"/>
              </w:rPr>
              <w:t>t</w:t>
            </w:r>
            <w:r>
              <w:rPr>
                <w:rFonts w:ascii="Times New Roman" w:hAnsi="Times New Roman" w:cs="Times New Roman"/>
                <w:i/>
                <w:sz w:val="20"/>
                <w:szCs w:val="20"/>
              </w:rPr>
              <w:t xml:space="preserve"> &amp;low importance of the rule of law</w:t>
            </w:r>
          </w:p>
        </w:tc>
        <w:tc>
          <w:tcPr>
            <w:tcW w:w="3081" w:type="dxa"/>
            <w:tcBorders>
              <w:bottom w:val="single" w:sz="4" w:space="0" w:color="auto"/>
            </w:tcBorders>
          </w:tcPr>
          <w:p w:rsidR="0023383F" w:rsidRDefault="0023383F" w:rsidP="003328D9">
            <w:pPr>
              <w:jc w:val="center"/>
              <w:rPr>
                <w:rFonts w:ascii="Times New Roman" w:hAnsi="Times New Roman" w:cs="Times New Roman"/>
                <w:sz w:val="20"/>
                <w:szCs w:val="20"/>
              </w:rPr>
            </w:pPr>
          </w:p>
          <w:p w:rsidR="006A7843" w:rsidRPr="00AF3807" w:rsidRDefault="0023383F" w:rsidP="003328D9">
            <w:pPr>
              <w:jc w:val="center"/>
              <w:rPr>
                <w:rFonts w:ascii="Times New Roman" w:hAnsi="Times New Roman" w:cs="Times New Roman"/>
                <w:sz w:val="20"/>
                <w:szCs w:val="20"/>
              </w:rPr>
            </w:pPr>
            <w:r>
              <w:rPr>
                <w:rFonts w:ascii="Times New Roman" w:hAnsi="Times New Roman" w:cs="Times New Roman"/>
                <w:sz w:val="20"/>
                <w:szCs w:val="20"/>
              </w:rPr>
              <w:t>1.69  (69</w:t>
            </w:r>
            <w:r w:rsidR="003328D9" w:rsidRPr="00AF3807">
              <w:rPr>
                <w:rFonts w:ascii="Times New Roman" w:hAnsi="Times New Roman" w:cs="Times New Roman"/>
                <w:sz w:val="20"/>
                <w:szCs w:val="20"/>
              </w:rPr>
              <w:t>% ↑)</w:t>
            </w:r>
          </w:p>
        </w:tc>
        <w:tc>
          <w:tcPr>
            <w:tcW w:w="3081" w:type="dxa"/>
            <w:tcBorders>
              <w:bottom w:val="single" w:sz="4" w:space="0" w:color="auto"/>
            </w:tcBorders>
          </w:tcPr>
          <w:p w:rsidR="0023383F" w:rsidRDefault="0023383F" w:rsidP="003328D9">
            <w:pPr>
              <w:jc w:val="center"/>
              <w:rPr>
                <w:rFonts w:ascii="Times New Roman" w:hAnsi="Times New Roman" w:cs="Times New Roman"/>
                <w:sz w:val="20"/>
                <w:szCs w:val="20"/>
              </w:rPr>
            </w:pPr>
          </w:p>
          <w:p w:rsidR="006A7843" w:rsidRPr="00AF3807" w:rsidRDefault="0023383F" w:rsidP="0023383F">
            <w:pPr>
              <w:jc w:val="center"/>
              <w:rPr>
                <w:rFonts w:ascii="Times New Roman" w:hAnsi="Times New Roman" w:cs="Times New Roman"/>
                <w:sz w:val="20"/>
                <w:szCs w:val="20"/>
              </w:rPr>
            </w:pPr>
            <w:r>
              <w:rPr>
                <w:rFonts w:ascii="Times New Roman" w:hAnsi="Times New Roman" w:cs="Times New Roman"/>
                <w:sz w:val="20"/>
                <w:szCs w:val="20"/>
              </w:rPr>
              <w:t>0.83</w:t>
            </w:r>
            <w:r w:rsidR="003328D9" w:rsidRPr="00AF3807">
              <w:rPr>
                <w:rFonts w:ascii="Times New Roman" w:hAnsi="Times New Roman" w:cs="Times New Roman"/>
                <w:sz w:val="20"/>
                <w:szCs w:val="20"/>
              </w:rPr>
              <w:t xml:space="preserve">  (1</w:t>
            </w:r>
            <w:r>
              <w:rPr>
                <w:rFonts w:ascii="Times New Roman" w:hAnsi="Times New Roman" w:cs="Times New Roman"/>
                <w:sz w:val="20"/>
                <w:szCs w:val="20"/>
              </w:rPr>
              <w:t>7</w:t>
            </w:r>
            <w:r w:rsidR="003328D9" w:rsidRPr="00AF3807">
              <w:rPr>
                <w:rFonts w:ascii="Times New Roman" w:hAnsi="Times New Roman" w:cs="Times New Roman"/>
                <w:sz w:val="20"/>
                <w:szCs w:val="20"/>
              </w:rPr>
              <w:t>% ↓)</w:t>
            </w:r>
          </w:p>
        </w:tc>
      </w:tr>
    </w:tbl>
    <w:p w:rsidR="00AF3807" w:rsidRDefault="00AF3807" w:rsidP="00AF3807">
      <w:pPr>
        <w:jc w:val="both"/>
        <w:rPr>
          <w:rFonts w:ascii="Times New Roman" w:hAnsi="Times New Roman" w:cs="Times New Roman"/>
          <w:sz w:val="24"/>
          <w:szCs w:val="24"/>
        </w:rPr>
      </w:pPr>
      <w:r>
        <w:rPr>
          <w:rFonts w:ascii="Times New Roman" w:hAnsi="Times New Roman" w:cs="Times New Roman"/>
          <w:sz w:val="24"/>
          <w:szCs w:val="24"/>
        </w:rPr>
        <w:t>*</w:t>
      </w:r>
      <w:r w:rsidRPr="00B906C4">
        <w:rPr>
          <w:rFonts w:ascii="Times New Roman" w:hAnsi="Times New Roman" w:cs="Times New Roman"/>
          <w:sz w:val="20"/>
          <w:szCs w:val="20"/>
        </w:rPr>
        <w:t>We consider the maximum score of institutional trust, 32, the equivalent of 100% of trust in the institutions. Hence, we calibrate “High Institutional Trust” with a score of 24 which indicates at least 75% of trust towards the institutions. Instead we calibrate “Low Institutional Trust” with a score of 8 which indicates only 25% of trust towards the institutions</w:t>
      </w:r>
      <w:r>
        <w:rPr>
          <w:rFonts w:ascii="Times New Roman" w:hAnsi="Times New Roman" w:cs="Times New Roman"/>
          <w:sz w:val="20"/>
          <w:szCs w:val="20"/>
        </w:rPr>
        <w:t>.</w:t>
      </w:r>
      <w:r w:rsidR="009430A2">
        <w:rPr>
          <w:rFonts w:ascii="Times New Roman" w:hAnsi="Times New Roman" w:cs="Times New Roman"/>
          <w:sz w:val="20"/>
          <w:szCs w:val="20"/>
        </w:rPr>
        <w:t xml:space="preserve"> The importance of the rule of law is a parameter assuming values 1 (not important) and 3(very important). </w:t>
      </w:r>
      <w:r>
        <w:rPr>
          <w:rFonts w:ascii="Times New Roman" w:hAnsi="Times New Roman" w:cs="Times New Roman"/>
          <w:sz w:val="24"/>
          <w:szCs w:val="24"/>
        </w:rPr>
        <w:t xml:space="preserve">   </w:t>
      </w:r>
      <w:r w:rsidRPr="00B906C4">
        <w:rPr>
          <w:rFonts w:ascii="Times New Roman" w:hAnsi="Times New Roman" w:cs="Times New Roman"/>
          <w:sz w:val="24"/>
          <w:szCs w:val="24"/>
        </w:rPr>
        <w:t xml:space="preserve"> </w:t>
      </w:r>
    </w:p>
    <w:p w:rsidR="00870E25" w:rsidRDefault="00870E25" w:rsidP="00AF3807">
      <w:pPr>
        <w:jc w:val="both"/>
        <w:rPr>
          <w:rFonts w:ascii="Times New Roman" w:hAnsi="Times New Roman" w:cs="Times New Roman"/>
          <w:sz w:val="24"/>
          <w:szCs w:val="24"/>
        </w:rPr>
      </w:pPr>
    </w:p>
    <w:p w:rsidR="003164DA" w:rsidRDefault="003164DA" w:rsidP="003164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9 Section I </w:t>
      </w:r>
      <w:proofErr w:type="gramStart"/>
      <w:r>
        <w:rPr>
          <w:rFonts w:ascii="Times New Roman" w:hAnsi="Times New Roman" w:cs="Times New Roman"/>
          <w:sz w:val="24"/>
          <w:szCs w:val="24"/>
        </w:rPr>
        <w:t>shows</w:t>
      </w:r>
      <w:proofErr w:type="gramEnd"/>
      <w:r>
        <w:rPr>
          <w:rFonts w:ascii="Times New Roman" w:hAnsi="Times New Roman" w:cs="Times New Roman"/>
          <w:sz w:val="24"/>
          <w:szCs w:val="24"/>
        </w:rPr>
        <w:t xml:space="preserve"> that when our agent has a positive view about formal institutions, the probability of being against tax evasion in the presence of public spirit is 36% higher than in absence of public spirit. This probability rises up to 85% in the case in which the agent has a </w:t>
      </w:r>
      <w:r>
        <w:rPr>
          <w:rFonts w:ascii="Times New Roman" w:hAnsi="Times New Roman" w:cs="Times New Roman"/>
          <w:sz w:val="24"/>
          <w:szCs w:val="24"/>
        </w:rPr>
        <w:lastRenderedPageBreak/>
        <w:t>negative view about formal institutions. It seems that when the agent has a negative view about formal institutions he needs more public spirit in order to deal with tax compliance. Still section I shows that when the individual is involved in associational activities, his tax morale is lower than in absence of associational activity. This probability reduces even more when the agent has a negative view about formal institutions. Similar results occur in sections II, III and IV when we consider individuals that are unemployed, employed in the public sector and self employed.</w:t>
      </w:r>
    </w:p>
    <w:p w:rsidR="003F2867" w:rsidRDefault="00EE23E1" w:rsidP="00EE2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interesting to compare the impact of pro-social behaviour in the form of public spirit between the agent working in the public sector and the agent self-employed. Under both the conditions of positive and negative view about formal institutions, the agent that is self-employed needs more public spirit than the agent working in the public sector in order to deal with tax compliance. In fact under positive view about formal institutions, the probability of being against tax evasion in the presence of public spirit is 23% higher than in the absence of public spirit for an agent working in the public sector (table 8 Section III). Under identical conditions this probability becomes 32% in case the agent is a self-employed (table 8 Section IV). Under negative view about formal institutions, the probability of being against tax evasion in the presence of public spirit is 51% higher than in the absence of public spirit for an agent working in the public sector (table 8 Section III). </w:t>
      </w:r>
      <w:r w:rsidR="00354AE6">
        <w:rPr>
          <w:rFonts w:ascii="Times New Roman" w:hAnsi="Times New Roman" w:cs="Times New Roman"/>
          <w:sz w:val="24"/>
          <w:szCs w:val="24"/>
        </w:rPr>
        <w:t>Once again, u</w:t>
      </w:r>
      <w:r w:rsidR="008A63B8">
        <w:rPr>
          <w:rFonts w:ascii="Times New Roman" w:hAnsi="Times New Roman" w:cs="Times New Roman"/>
          <w:sz w:val="24"/>
          <w:szCs w:val="24"/>
        </w:rPr>
        <w:t>nder identical conditions this probability becomes 69% in case the agent is a self-employed</w:t>
      </w:r>
      <w:r w:rsidR="00354AE6">
        <w:rPr>
          <w:rFonts w:ascii="Times New Roman" w:hAnsi="Times New Roman" w:cs="Times New Roman"/>
          <w:sz w:val="24"/>
          <w:szCs w:val="24"/>
        </w:rPr>
        <w:t xml:space="preserve"> (Table 8 Section IV)</w:t>
      </w:r>
      <w:r w:rsidR="008A63B8">
        <w:rPr>
          <w:rFonts w:ascii="Times New Roman" w:hAnsi="Times New Roman" w:cs="Times New Roman"/>
          <w:sz w:val="24"/>
          <w:szCs w:val="24"/>
        </w:rPr>
        <w:t xml:space="preserve">. </w:t>
      </w:r>
      <w:r w:rsidR="00354AE6">
        <w:rPr>
          <w:rFonts w:ascii="Times New Roman" w:hAnsi="Times New Roman" w:cs="Times New Roman"/>
          <w:sz w:val="24"/>
          <w:szCs w:val="24"/>
        </w:rPr>
        <w:t>Hence, t</w:t>
      </w:r>
      <w:r w:rsidR="008A63B8">
        <w:rPr>
          <w:rFonts w:ascii="Times New Roman" w:hAnsi="Times New Roman" w:cs="Times New Roman"/>
          <w:sz w:val="24"/>
          <w:szCs w:val="24"/>
        </w:rPr>
        <w:t>he only case in which</w:t>
      </w:r>
      <w:r w:rsidR="00B071B5">
        <w:rPr>
          <w:rFonts w:ascii="Times New Roman" w:hAnsi="Times New Roman" w:cs="Times New Roman"/>
          <w:sz w:val="24"/>
          <w:szCs w:val="24"/>
        </w:rPr>
        <w:t xml:space="preserve"> the agent working in the public sector needs more public spirit to deal with tax compliance than the agent self-employed is when </w:t>
      </w:r>
      <w:r w:rsidR="006E7BAD">
        <w:rPr>
          <w:rFonts w:ascii="Times New Roman" w:hAnsi="Times New Roman" w:cs="Times New Roman"/>
          <w:sz w:val="24"/>
          <w:szCs w:val="24"/>
        </w:rPr>
        <w:t xml:space="preserve">the public officer has a negative view about formal institutions and the self-employed has a positive view. In this case in the presence of public spirit, the probabilities of being against tax evasion 51% higher for the public officer and 32% higher for the self-employed (table </w:t>
      </w:r>
      <w:r w:rsidR="00347FE5">
        <w:rPr>
          <w:rFonts w:ascii="Times New Roman" w:hAnsi="Times New Roman" w:cs="Times New Roman"/>
          <w:sz w:val="24"/>
          <w:szCs w:val="24"/>
        </w:rPr>
        <w:t>10</w:t>
      </w:r>
      <w:r w:rsidR="006E7BAD">
        <w:rPr>
          <w:rFonts w:ascii="Times New Roman" w:hAnsi="Times New Roman" w:cs="Times New Roman"/>
          <w:sz w:val="24"/>
          <w:szCs w:val="24"/>
        </w:rPr>
        <w:t xml:space="preserve"> summarises the differences between these two types of agents). </w:t>
      </w:r>
      <w:r w:rsidR="003F2867">
        <w:rPr>
          <w:rFonts w:ascii="Times New Roman" w:hAnsi="Times New Roman" w:cs="Times New Roman"/>
          <w:sz w:val="24"/>
          <w:szCs w:val="24"/>
        </w:rPr>
        <w:t xml:space="preserve">Indeed, </w:t>
      </w:r>
      <w:proofErr w:type="spellStart"/>
      <w:r w:rsidR="003F2867">
        <w:rPr>
          <w:rFonts w:ascii="Times New Roman" w:hAnsi="Times New Roman" w:cs="Times New Roman"/>
          <w:sz w:val="24"/>
          <w:szCs w:val="24"/>
        </w:rPr>
        <w:t>Cannari</w:t>
      </w:r>
      <w:proofErr w:type="spellEnd"/>
      <w:r w:rsidR="003F2867">
        <w:rPr>
          <w:rFonts w:ascii="Times New Roman" w:hAnsi="Times New Roman" w:cs="Times New Roman"/>
          <w:sz w:val="24"/>
          <w:szCs w:val="24"/>
        </w:rPr>
        <w:t xml:space="preserve"> et al (2007) argue that individuals working in the public sector tend to be more against tax evasion than other workers. This is because the loss of taxes can be compensated by an increase of tax revenue and this policy is more likely to affect workers in the public sectors rather than self-employees.</w:t>
      </w:r>
    </w:p>
    <w:p w:rsidR="006E7BAD" w:rsidRDefault="006E7BAD" w:rsidP="00EB0CAF">
      <w:pPr>
        <w:spacing w:after="0" w:line="360" w:lineRule="auto"/>
        <w:jc w:val="both"/>
        <w:rPr>
          <w:rFonts w:ascii="Times New Roman" w:hAnsi="Times New Roman" w:cs="Times New Roman"/>
          <w:sz w:val="24"/>
          <w:szCs w:val="24"/>
        </w:rPr>
      </w:pPr>
    </w:p>
    <w:p w:rsidR="003164DA" w:rsidRDefault="003164DA" w:rsidP="00EB0CAF">
      <w:pPr>
        <w:spacing w:after="0" w:line="360" w:lineRule="auto"/>
        <w:jc w:val="both"/>
        <w:rPr>
          <w:rFonts w:ascii="Times New Roman" w:hAnsi="Times New Roman" w:cs="Times New Roman"/>
          <w:sz w:val="24"/>
          <w:szCs w:val="24"/>
        </w:rPr>
      </w:pPr>
    </w:p>
    <w:p w:rsidR="003164DA" w:rsidRDefault="003164DA" w:rsidP="00EB0CAF">
      <w:pPr>
        <w:spacing w:after="0" w:line="360" w:lineRule="auto"/>
        <w:jc w:val="both"/>
        <w:rPr>
          <w:rFonts w:ascii="Times New Roman" w:hAnsi="Times New Roman" w:cs="Times New Roman"/>
          <w:sz w:val="24"/>
          <w:szCs w:val="24"/>
        </w:rPr>
      </w:pPr>
    </w:p>
    <w:p w:rsidR="003164DA" w:rsidRDefault="003164DA" w:rsidP="00EB0CAF">
      <w:pPr>
        <w:spacing w:after="0" w:line="360" w:lineRule="auto"/>
        <w:jc w:val="both"/>
        <w:rPr>
          <w:rFonts w:ascii="Times New Roman" w:hAnsi="Times New Roman" w:cs="Times New Roman"/>
          <w:sz w:val="24"/>
          <w:szCs w:val="24"/>
        </w:rPr>
      </w:pPr>
    </w:p>
    <w:p w:rsidR="003164DA" w:rsidRDefault="003164DA" w:rsidP="00EB0CAF">
      <w:pPr>
        <w:spacing w:after="0" w:line="360" w:lineRule="auto"/>
        <w:jc w:val="both"/>
        <w:rPr>
          <w:rFonts w:ascii="Times New Roman" w:hAnsi="Times New Roman" w:cs="Times New Roman"/>
          <w:sz w:val="24"/>
          <w:szCs w:val="24"/>
        </w:rPr>
      </w:pPr>
    </w:p>
    <w:p w:rsidR="006E7BAD" w:rsidRPr="00E033CE" w:rsidRDefault="006E7BAD" w:rsidP="00EB0CAF">
      <w:pPr>
        <w:spacing w:after="0" w:line="360" w:lineRule="auto"/>
        <w:jc w:val="both"/>
        <w:rPr>
          <w:rFonts w:ascii="Times New Roman" w:hAnsi="Times New Roman" w:cs="Times New Roman"/>
          <w:i/>
          <w:sz w:val="24"/>
          <w:szCs w:val="24"/>
        </w:rPr>
      </w:pPr>
      <w:r w:rsidRPr="00E033CE">
        <w:rPr>
          <w:rFonts w:ascii="Times New Roman" w:hAnsi="Times New Roman" w:cs="Times New Roman"/>
          <w:i/>
          <w:sz w:val="24"/>
          <w:szCs w:val="24"/>
        </w:rPr>
        <w:lastRenderedPageBreak/>
        <w:t xml:space="preserve">Table </w:t>
      </w:r>
      <w:r w:rsidR="00347FE5">
        <w:rPr>
          <w:rFonts w:ascii="Times New Roman" w:hAnsi="Times New Roman" w:cs="Times New Roman"/>
          <w:i/>
          <w:sz w:val="24"/>
          <w:szCs w:val="24"/>
        </w:rPr>
        <w:t>10</w:t>
      </w:r>
      <w:r w:rsidRPr="00E033CE">
        <w:rPr>
          <w:rFonts w:ascii="Times New Roman" w:hAnsi="Times New Roman" w:cs="Times New Roman"/>
          <w:i/>
          <w:sz w:val="24"/>
          <w:szCs w:val="24"/>
        </w:rPr>
        <w:t xml:space="preserve">: Difference between Public sector and Self-employed in pro-social behaviour </w:t>
      </w:r>
    </w:p>
    <w:tbl>
      <w:tblPr>
        <w:tblStyle w:val="TableGrid"/>
        <w:tblW w:w="0" w:type="auto"/>
        <w:tblBorders>
          <w:left w:val="none" w:sz="0" w:space="0" w:color="auto"/>
          <w:right w:val="none" w:sz="0" w:space="0" w:color="auto"/>
        </w:tblBorders>
        <w:tblLook w:val="04A0"/>
      </w:tblPr>
      <w:tblGrid>
        <w:gridCol w:w="9242"/>
      </w:tblGrid>
      <w:tr w:rsidR="006E7BAD" w:rsidTr="00E033CE">
        <w:trPr>
          <w:trHeight w:val="70"/>
        </w:trPr>
        <w:tc>
          <w:tcPr>
            <w:tcW w:w="9242" w:type="dxa"/>
            <w:tcBorders>
              <w:bottom w:val="nil"/>
            </w:tcBorders>
          </w:tcPr>
          <w:p w:rsidR="006E7BAD" w:rsidRPr="00E033CE" w:rsidRDefault="006E7BAD" w:rsidP="006E7BAD">
            <w:pPr>
              <w:spacing w:line="360" w:lineRule="auto"/>
              <w:jc w:val="center"/>
              <w:rPr>
                <w:rFonts w:ascii="Times New Roman" w:hAnsi="Times New Roman" w:cs="Times New Roman"/>
                <w:b/>
                <w:i/>
                <w:sz w:val="24"/>
                <w:szCs w:val="24"/>
              </w:rPr>
            </w:pPr>
            <w:r w:rsidRPr="00E033CE">
              <w:rPr>
                <w:rFonts w:ascii="Times New Roman" w:hAnsi="Times New Roman" w:cs="Times New Roman"/>
                <w:b/>
                <w:i/>
                <w:sz w:val="24"/>
                <w:szCs w:val="24"/>
              </w:rPr>
              <w:t>Positive view about formal institutions</w:t>
            </w:r>
          </w:p>
        </w:tc>
      </w:tr>
      <w:tr w:rsidR="006E7BAD" w:rsidTr="00E033CE">
        <w:trPr>
          <w:trHeight w:val="70"/>
        </w:trPr>
        <w:tc>
          <w:tcPr>
            <w:tcW w:w="9242" w:type="dxa"/>
            <w:tcBorders>
              <w:top w:val="nil"/>
              <w:bottom w:val="single" w:sz="4" w:space="0" w:color="auto"/>
            </w:tcBorders>
          </w:tcPr>
          <w:p w:rsidR="006E7BAD" w:rsidRDefault="006E7BAD" w:rsidP="006E7BA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Self-employed    &gt;    </w:t>
            </w:r>
            <w:r w:rsidR="00063F88">
              <w:rPr>
                <w:rFonts w:ascii="Times New Roman" w:hAnsi="Times New Roman" w:cs="Times New Roman"/>
                <w:sz w:val="24"/>
                <w:szCs w:val="24"/>
              </w:rPr>
              <w:t>P</w:t>
            </w:r>
            <w:r>
              <w:rPr>
                <w:rFonts w:ascii="Times New Roman" w:hAnsi="Times New Roman" w:cs="Times New Roman"/>
                <w:sz w:val="24"/>
                <w:szCs w:val="24"/>
              </w:rPr>
              <w:t>ublic sector</w:t>
            </w:r>
          </w:p>
          <w:p w:rsidR="006E7BAD" w:rsidRDefault="006E7BAD" w:rsidP="006E7BAD">
            <w:pPr>
              <w:spacing w:line="360" w:lineRule="auto"/>
              <w:rPr>
                <w:rFonts w:ascii="Times New Roman" w:hAnsi="Times New Roman" w:cs="Times New Roman"/>
                <w:sz w:val="24"/>
                <w:szCs w:val="24"/>
              </w:rPr>
            </w:pPr>
            <w:r>
              <w:rPr>
                <w:rFonts w:ascii="Times New Roman" w:hAnsi="Times New Roman" w:cs="Times New Roman"/>
                <w:sz w:val="24"/>
                <w:szCs w:val="24"/>
              </w:rPr>
              <w:t xml:space="preserve">                                                                   32     &gt;     23</w:t>
            </w:r>
          </w:p>
        </w:tc>
      </w:tr>
      <w:tr w:rsidR="006E7BAD" w:rsidTr="00E033CE">
        <w:trPr>
          <w:trHeight w:val="70"/>
        </w:trPr>
        <w:tc>
          <w:tcPr>
            <w:tcW w:w="9242" w:type="dxa"/>
            <w:tcBorders>
              <w:bottom w:val="nil"/>
            </w:tcBorders>
          </w:tcPr>
          <w:p w:rsidR="006E7BAD" w:rsidRPr="00E033CE" w:rsidRDefault="006E7BAD" w:rsidP="006E7BAD">
            <w:pPr>
              <w:spacing w:line="360" w:lineRule="auto"/>
              <w:jc w:val="center"/>
              <w:rPr>
                <w:rFonts w:ascii="Times New Roman" w:hAnsi="Times New Roman" w:cs="Times New Roman"/>
                <w:b/>
                <w:i/>
                <w:sz w:val="24"/>
                <w:szCs w:val="24"/>
              </w:rPr>
            </w:pPr>
            <w:r w:rsidRPr="00E033CE">
              <w:rPr>
                <w:rFonts w:ascii="Times New Roman" w:hAnsi="Times New Roman" w:cs="Times New Roman"/>
                <w:b/>
                <w:i/>
                <w:sz w:val="24"/>
                <w:szCs w:val="24"/>
              </w:rPr>
              <w:t>Negative view about formal institutions</w:t>
            </w:r>
          </w:p>
        </w:tc>
      </w:tr>
      <w:tr w:rsidR="006E7BAD" w:rsidTr="00E033CE">
        <w:trPr>
          <w:trHeight w:val="70"/>
        </w:trPr>
        <w:tc>
          <w:tcPr>
            <w:tcW w:w="9242" w:type="dxa"/>
            <w:tcBorders>
              <w:top w:val="nil"/>
              <w:bottom w:val="single" w:sz="4" w:space="0" w:color="auto"/>
            </w:tcBorders>
          </w:tcPr>
          <w:p w:rsidR="00063F88" w:rsidRDefault="00063F88" w:rsidP="00063F88">
            <w:pPr>
              <w:spacing w:line="360" w:lineRule="auto"/>
              <w:jc w:val="center"/>
              <w:rPr>
                <w:rFonts w:ascii="Times New Roman" w:hAnsi="Times New Roman" w:cs="Times New Roman"/>
                <w:sz w:val="24"/>
                <w:szCs w:val="24"/>
              </w:rPr>
            </w:pPr>
            <w:r>
              <w:rPr>
                <w:rFonts w:ascii="Times New Roman" w:hAnsi="Times New Roman" w:cs="Times New Roman"/>
                <w:sz w:val="24"/>
                <w:szCs w:val="24"/>
              </w:rPr>
              <w:t>Self-employed    &gt;    Public sector</w:t>
            </w:r>
          </w:p>
          <w:p w:rsidR="006E7BAD" w:rsidRDefault="00063F88" w:rsidP="00063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69     &gt;     51</w:t>
            </w:r>
          </w:p>
        </w:tc>
      </w:tr>
      <w:tr w:rsidR="006E7BAD" w:rsidTr="00E033CE">
        <w:trPr>
          <w:trHeight w:val="70"/>
        </w:trPr>
        <w:tc>
          <w:tcPr>
            <w:tcW w:w="9242" w:type="dxa"/>
            <w:tcBorders>
              <w:bottom w:val="nil"/>
            </w:tcBorders>
          </w:tcPr>
          <w:p w:rsidR="006E7BAD" w:rsidRPr="00E033CE" w:rsidRDefault="006E7BAD" w:rsidP="006E7BAD">
            <w:pPr>
              <w:spacing w:line="360" w:lineRule="auto"/>
              <w:jc w:val="center"/>
              <w:rPr>
                <w:rFonts w:ascii="Times New Roman" w:hAnsi="Times New Roman" w:cs="Times New Roman"/>
                <w:b/>
                <w:i/>
                <w:sz w:val="24"/>
                <w:szCs w:val="24"/>
              </w:rPr>
            </w:pPr>
            <w:r w:rsidRPr="00E033CE">
              <w:rPr>
                <w:rFonts w:ascii="Times New Roman" w:hAnsi="Times New Roman" w:cs="Times New Roman"/>
                <w:b/>
                <w:i/>
                <w:sz w:val="24"/>
                <w:szCs w:val="24"/>
              </w:rPr>
              <w:t>Mixed view about formal institutions</w:t>
            </w:r>
          </w:p>
        </w:tc>
      </w:tr>
      <w:tr w:rsidR="006E7BAD" w:rsidTr="00E033CE">
        <w:trPr>
          <w:trHeight w:val="70"/>
        </w:trPr>
        <w:tc>
          <w:tcPr>
            <w:tcW w:w="9242" w:type="dxa"/>
            <w:tcBorders>
              <w:top w:val="nil"/>
            </w:tcBorders>
          </w:tcPr>
          <w:p w:rsidR="00063F88" w:rsidRDefault="00063F88" w:rsidP="00063F8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Public sector (negative view)    &gt;    Self-employed (positive view)     </w:t>
            </w:r>
          </w:p>
          <w:p w:rsidR="006E7BAD" w:rsidRDefault="00063F88" w:rsidP="00063F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     &gt;     32</w:t>
            </w:r>
          </w:p>
        </w:tc>
      </w:tr>
    </w:tbl>
    <w:p w:rsidR="00D50E38" w:rsidRDefault="008A63B8" w:rsidP="00EB0C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25F0">
        <w:rPr>
          <w:rFonts w:ascii="Times New Roman" w:hAnsi="Times New Roman" w:cs="Times New Roman"/>
          <w:sz w:val="24"/>
          <w:szCs w:val="24"/>
        </w:rPr>
        <w:t xml:space="preserve">    </w:t>
      </w:r>
    </w:p>
    <w:p w:rsidR="00E76218" w:rsidRDefault="00E76218" w:rsidP="00134A8E">
      <w:pPr>
        <w:spacing w:line="360" w:lineRule="auto"/>
        <w:jc w:val="both"/>
        <w:rPr>
          <w:rFonts w:ascii="Times New Roman" w:hAnsi="Times New Roman" w:cs="Times New Roman"/>
          <w:sz w:val="24"/>
          <w:szCs w:val="24"/>
        </w:rPr>
      </w:pPr>
    </w:p>
    <w:p w:rsidR="00A86289" w:rsidRDefault="0000291A" w:rsidP="0000291A">
      <w:pPr>
        <w:pStyle w:val="ListParagraph"/>
        <w:numPr>
          <w:ilvl w:val="1"/>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Robustness Analysis</w:t>
      </w:r>
      <w:r w:rsidR="006E7BAD">
        <w:rPr>
          <w:rFonts w:ascii="Times New Roman" w:hAnsi="Times New Roman" w:cs="Times New Roman"/>
          <w:i/>
          <w:sz w:val="24"/>
          <w:szCs w:val="24"/>
        </w:rPr>
        <w:t>: the puzzling role of the associational activity</w:t>
      </w:r>
    </w:p>
    <w:p w:rsidR="001E2D56" w:rsidRDefault="001E2D56" w:rsidP="00A862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robustness reasons, we test our model on the basis of the theoretical and empirical findings provided by the literature on tax morale and on the Palestinian associational activity.  </w:t>
      </w:r>
    </w:p>
    <w:p w:rsidR="006E7BEF" w:rsidRPr="006E7BEF" w:rsidRDefault="00A86289" w:rsidP="00A862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limitations of our analysis is the subjective nature of our indicators. </w:t>
      </w:r>
      <w:r w:rsidR="008023B0">
        <w:rPr>
          <w:rFonts w:ascii="Times New Roman" w:hAnsi="Times New Roman" w:cs="Times New Roman"/>
          <w:sz w:val="24"/>
          <w:szCs w:val="24"/>
        </w:rPr>
        <w:t xml:space="preserve">From the empirical analysis, while tax morale increases with public spirit, it decreases with associational activity. </w:t>
      </w:r>
      <w:r w:rsidR="00E738B4">
        <w:rPr>
          <w:rFonts w:ascii="Times New Roman" w:hAnsi="Times New Roman" w:cs="Times New Roman"/>
          <w:sz w:val="24"/>
          <w:szCs w:val="24"/>
        </w:rPr>
        <w:t xml:space="preserve">However, it can be argued that this negative impact might be driven by the harmful effect of the rent-seeking nature of the Olson-group associations. For this reason we divide the associations between </w:t>
      </w:r>
      <w:r w:rsidR="000B1DD8">
        <w:rPr>
          <w:rFonts w:ascii="Times New Roman" w:hAnsi="Times New Roman" w:cs="Times New Roman"/>
          <w:sz w:val="24"/>
          <w:szCs w:val="24"/>
        </w:rPr>
        <w:t xml:space="preserve">the rent seeking </w:t>
      </w:r>
      <w:r w:rsidR="00E738B4">
        <w:rPr>
          <w:rFonts w:ascii="Times New Roman" w:hAnsi="Times New Roman" w:cs="Times New Roman"/>
          <w:sz w:val="24"/>
          <w:szCs w:val="24"/>
        </w:rPr>
        <w:t xml:space="preserve">Olson-Group and </w:t>
      </w:r>
      <w:r w:rsidR="000B1DD8">
        <w:rPr>
          <w:rFonts w:ascii="Times New Roman" w:hAnsi="Times New Roman" w:cs="Times New Roman"/>
          <w:sz w:val="24"/>
          <w:szCs w:val="24"/>
        </w:rPr>
        <w:t xml:space="preserve">“altruistic” </w:t>
      </w:r>
      <w:r w:rsidR="00E738B4">
        <w:rPr>
          <w:rFonts w:ascii="Times New Roman" w:hAnsi="Times New Roman" w:cs="Times New Roman"/>
          <w:sz w:val="24"/>
          <w:szCs w:val="24"/>
        </w:rPr>
        <w:t>Putnam-Group</w:t>
      </w:r>
      <w:r w:rsidR="00E738B4">
        <w:rPr>
          <w:rStyle w:val="FootnoteReference"/>
          <w:rFonts w:ascii="Times New Roman" w:hAnsi="Times New Roman" w:cs="Times New Roman"/>
          <w:sz w:val="24"/>
          <w:szCs w:val="24"/>
        </w:rPr>
        <w:footnoteReference w:id="14"/>
      </w:r>
      <w:r w:rsidR="00E738B4">
        <w:rPr>
          <w:rFonts w:ascii="Times New Roman" w:hAnsi="Times New Roman" w:cs="Times New Roman"/>
          <w:sz w:val="24"/>
          <w:szCs w:val="24"/>
        </w:rPr>
        <w:t xml:space="preserve"> as in Knack and Keefer (1997). </w:t>
      </w:r>
      <w:r w:rsidR="000B1DD8">
        <w:rPr>
          <w:rFonts w:ascii="Times New Roman" w:hAnsi="Times New Roman" w:cs="Times New Roman"/>
          <w:sz w:val="24"/>
          <w:szCs w:val="24"/>
        </w:rPr>
        <w:t xml:space="preserve">The latter are identified as groups that should foster a sense of cooperation and civic engagement for the benefit of the society (Knack et al 1997). We isolate the Olson-group from our sample and we replace our variable </w:t>
      </w:r>
      <w:r w:rsidR="000B1DD8">
        <w:rPr>
          <w:rFonts w:ascii="Times New Roman" w:hAnsi="Times New Roman" w:cs="Times New Roman"/>
          <w:i/>
          <w:sz w:val="24"/>
          <w:szCs w:val="24"/>
        </w:rPr>
        <w:t xml:space="preserve">associational activity </w:t>
      </w:r>
      <w:r w:rsidR="000B1DD8">
        <w:rPr>
          <w:rFonts w:ascii="Times New Roman" w:hAnsi="Times New Roman" w:cs="Times New Roman"/>
          <w:sz w:val="24"/>
          <w:szCs w:val="24"/>
        </w:rPr>
        <w:t xml:space="preserve">with the variable </w:t>
      </w:r>
      <w:r w:rsidR="000B1DD8">
        <w:rPr>
          <w:rFonts w:ascii="Times New Roman" w:hAnsi="Times New Roman" w:cs="Times New Roman"/>
          <w:i/>
          <w:sz w:val="24"/>
          <w:szCs w:val="24"/>
        </w:rPr>
        <w:t>Putnam</w:t>
      </w:r>
      <w:r w:rsidR="006E7BEF">
        <w:rPr>
          <w:rFonts w:ascii="Times New Roman" w:hAnsi="Times New Roman" w:cs="Times New Roman"/>
          <w:i/>
          <w:sz w:val="24"/>
          <w:szCs w:val="24"/>
        </w:rPr>
        <w:t>-active</w:t>
      </w:r>
      <w:r w:rsidR="000B1DD8">
        <w:rPr>
          <w:rFonts w:ascii="Times New Roman" w:hAnsi="Times New Roman" w:cs="Times New Roman"/>
          <w:i/>
          <w:sz w:val="24"/>
          <w:szCs w:val="24"/>
        </w:rPr>
        <w:t xml:space="preserve"> </w:t>
      </w:r>
      <w:r w:rsidR="000B1DD8">
        <w:rPr>
          <w:rFonts w:ascii="Times New Roman" w:hAnsi="Times New Roman" w:cs="Times New Roman"/>
          <w:sz w:val="24"/>
          <w:szCs w:val="24"/>
        </w:rPr>
        <w:t xml:space="preserve">in our baseline model. This variable assumes value 1 if the respondent is an active member of a Putnam-Group association and value 0 otherwise. The rationale is that if the variable </w:t>
      </w:r>
      <w:r w:rsidR="000B1DD8">
        <w:rPr>
          <w:rFonts w:ascii="Times New Roman" w:hAnsi="Times New Roman" w:cs="Times New Roman"/>
          <w:i/>
          <w:sz w:val="24"/>
          <w:szCs w:val="24"/>
        </w:rPr>
        <w:t>Putnam</w:t>
      </w:r>
      <w:r w:rsidR="006E7BEF">
        <w:rPr>
          <w:rFonts w:ascii="Times New Roman" w:hAnsi="Times New Roman" w:cs="Times New Roman"/>
          <w:i/>
          <w:sz w:val="24"/>
          <w:szCs w:val="24"/>
        </w:rPr>
        <w:t>-active</w:t>
      </w:r>
      <w:r w:rsidR="000B1DD8">
        <w:rPr>
          <w:rFonts w:ascii="Times New Roman" w:hAnsi="Times New Roman" w:cs="Times New Roman"/>
          <w:i/>
          <w:sz w:val="24"/>
          <w:szCs w:val="24"/>
        </w:rPr>
        <w:t xml:space="preserve"> </w:t>
      </w:r>
      <w:r w:rsidR="000B1DD8">
        <w:rPr>
          <w:rFonts w:ascii="Times New Roman" w:hAnsi="Times New Roman" w:cs="Times New Roman"/>
          <w:sz w:val="24"/>
          <w:szCs w:val="24"/>
        </w:rPr>
        <w:t xml:space="preserve">provides opposite results compare to </w:t>
      </w:r>
      <w:r w:rsidR="000B1DD8">
        <w:rPr>
          <w:rFonts w:ascii="Times New Roman" w:hAnsi="Times New Roman" w:cs="Times New Roman"/>
          <w:i/>
          <w:sz w:val="24"/>
          <w:szCs w:val="24"/>
        </w:rPr>
        <w:t xml:space="preserve">associational activity </w:t>
      </w:r>
      <w:r w:rsidR="000B1DD8">
        <w:rPr>
          <w:rFonts w:ascii="Times New Roman" w:hAnsi="Times New Roman" w:cs="Times New Roman"/>
          <w:sz w:val="24"/>
          <w:szCs w:val="24"/>
        </w:rPr>
        <w:t>then our original variable is not reliable.</w:t>
      </w:r>
      <w:r w:rsidR="003148EA">
        <w:rPr>
          <w:rFonts w:ascii="Times New Roman" w:hAnsi="Times New Roman" w:cs="Times New Roman"/>
          <w:sz w:val="24"/>
          <w:szCs w:val="24"/>
        </w:rPr>
        <w:t xml:space="preserve"> We also test our baseline </w:t>
      </w:r>
      <w:r w:rsidR="003148EA">
        <w:rPr>
          <w:rFonts w:ascii="Times New Roman" w:hAnsi="Times New Roman" w:cs="Times New Roman"/>
          <w:sz w:val="24"/>
          <w:szCs w:val="24"/>
        </w:rPr>
        <w:lastRenderedPageBreak/>
        <w:t xml:space="preserve">model </w:t>
      </w:r>
      <w:r w:rsidR="003164DA">
        <w:rPr>
          <w:rFonts w:ascii="Times New Roman" w:hAnsi="Times New Roman" w:cs="Times New Roman"/>
          <w:sz w:val="24"/>
          <w:szCs w:val="24"/>
        </w:rPr>
        <w:t xml:space="preserve">on </w:t>
      </w:r>
      <w:r w:rsidR="006E7BEF">
        <w:rPr>
          <w:rFonts w:ascii="Times New Roman" w:hAnsi="Times New Roman" w:cs="Times New Roman"/>
          <w:sz w:val="24"/>
          <w:szCs w:val="24"/>
        </w:rPr>
        <w:t>other two</w:t>
      </w:r>
      <w:r w:rsidR="003164DA">
        <w:rPr>
          <w:rFonts w:ascii="Times New Roman" w:hAnsi="Times New Roman" w:cs="Times New Roman"/>
          <w:sz w:val="24"/>
          <w:szCs w:val="24"/>
        </w:rPr>
        <w:t xml:space="preserve"> “associational”</w:t>
      </w:r>
      <w:r w:rsidR="006E7BEF">
        <w:rPr>
          <w:rFonts w:ascii="Times New Roman" w:hAnsi="Times New Roman" w:cs="Times New Roman"/>
          <w:sz w:val="24"/>
          <w:szCs w:val="24"/>
        </w:rPr>
        <w:t xml:space="preserve"> variables. The first one is </w:t>
      </w:r>
      <w:r w:rsidR="003148EA">
        <w:rPr>
          <w:rFonts w:ascii="Times New Roman" w:hAnsi="Times New Roman" w:cs="Times New Roman"/>
          <w:i/>
          <w:sz w:val="24"/>
          <w:szCs w:val="24"/>
        </w:rPr>
        <w:t>membership</w:t>
      </w:r>
      <w:r w:rsidR="003148EA">
        <w:rPr>
          <w:rFonts w:ascii="Times New Roman" w:hAnsi="Times New Roman" w:cs="Times New Roman"/>
          <w:sz w:val="24"/>
          <w:szCs w:val="24"/>
        </w:rPr>
        <w:t xml:space="preserve"> which assumes value 1 if the respondent holds at least one membership from the entire list of associations in the survey</w:t>
      </w:r>
      <w:r w:rsidR="00A9302E">
        <w:rPr>
          <w:rFonts w:ascii="Times New Roman" w:hAnsi="Times New Roman" w:cs="Times New Roman"/>
          <w:sz w:val="24"/>
          <w:szCs w:val="24"/>
        </w:rPr>
        <w:t xml:space="preserve"> (but he/she is not necessarily actively involved)</w:t>
      </w:r>
      <w:r w:rsidR="003148EA">
        <w:rPr>
          <w:rFonts w:ascii="Times New Roman" w:hAnsi="Times New Roman" w:cs="Times New Roman"/>
          <w:sz w:val="24"/>
          <w:szCs w:val="24"/>
        </w:rPr>
        <w:t xml:space="preserve"> and value 0 otherwise. </w:t>
      </w:r>
      <w:proofErr w:type="spellStart"/>
      <w:r w:rsidR="003148EA">
        <w:rPr>
          <w:rFonts w:ascii="Times New Roman" w:hAnsi="Times New Roman" w:cs="Times New Roman"/>
          <w:sz w:val="24"/>
          <w:szCs w:val="24"/>
        </w:rPr>
        <w:t>Beugelsdijk</w:t>
      </w:r>
      <w:proofErr w:type="spellEnd"/>
      <w:r w:rsidR="003148EA">
        <w:rPr>
          <w:rFonts w:ascii="Times New Roman" w:hAnsi="Times New Roman" w:cs="Times New Roman"/>
          <w:sz w:val="24"/>
          <w:szCs w:val="24"/>
        </w:rPr>
        <w:t xml:space="preserve"> and</w:t>
      </w:r>
      <w:r w:rsidR="003148EA" w:rsidRPr="004B2B96">
        <w:rPr>
          <w:rFonts w:ascii="Times New Roman" w:hAnsi="Times New Roman" w:cs="Times New Roman"/>
          <w:sz w:val="24"/>
          <w:szCs w:val="24"/>
        </w:rPr>
        <w:t xml:space="preserve"> </w:t>
      </w:r>
      <w:proofErr w:type="spellStart"/>
      <w:r w:rsidR="003148EA" w:rsidRPr="004B2B96">
        <w:rPr>
          <w:rFonts w:ascii="Times New Roman" w:hAnsi="Times New Roman" w:cs="Times New Roman"/>
          <w:sz w:val="24"/>
          <w:szCs w:val="24"/>
        </w:rPr>
        <w:t>Schaik</w:t>
      </w:r>
      <w:proofErr w:type="spellEnd"/>
      <w:r w:rsidR="003148EA">
        <w:rPr>
          <w:rFonts w:ascii="Times New Roman" w:hAnsi="Times New Roman" w:cs="Times New Roman"/>
          <w:sz w:val="24"/>
          <w:szCs w:val="24"/>
        </w:rPr>
        <w:t xml:space="preserve"> (2005) point out </w:t>
      </w:r>
      <w:r w:rsidR="00367FA0">
        <w:rPr>
          <w:rFonts w:ascii="Times New Roman" w:hAnsi="Times New Roman" w:cs="Times New Roman"/>
          <w:sz w:val="24"/>
          <w:szCs w:val="24"/>
        </w:rPr>
        <w:t xml:space="preserve">that </w:t>
      </w:r>
      <w:r w:rsidR="003148EA">
        <w:rPr>
          <w:rFonts w:ascii="Times New Roman" w:hAnsi="Times New Roman" w:cs="Times New Roman"/>
          <w:sz w:val="24"/>
          <w:szCs w:val="24"/>
        </w:rPr>
        <w:t>holding just a membership does not necessarily correspond to be an active volunteer. The decision of an individual to be associated to an organisation can be driven by some personal benefits that the membership can provide rather than by a spirit of civic engagement.</w:t>
      </w:r>
      <w:r w:rsidR="0032587A">
        <w:rPr>
          <w:rFonts w:ascii="Times New Roman" w:hAnsi="Times New Roman" w:cs="Times New Roman"/>
          <w:sz w:val="24"/>
          <w:szCs w:val="24"/>
        </w:rPr>
        <w:t xml:space="preserve"> </w:t>
      </w:r>
      <w:r w:rsidR="006E7BEF">
        <w:rPr>
          <w:rFonts w:ascii="Times New Roman" w:hAnsi="Times New Roman" w:cs="Times New Roman"/>
          <w:sz w:val="24"/>
          <w:szCs w:val="24"/>
        </w:rPr>
        <w:t xml:space="preserve">The second one is </w:t>
      </w:r>
      <w:proofErr w:type="gramStart"/>
      <w:r w:rsidR="006E7BEF" w:rsidRPr="006E7BEF">
        <w:rPr>
          <w:rFonts w:ascii="Times New Roman" w:hAnsi="Times New Roman" w:cs="Times New Roman"/>
          <w:i/>
          <w:sz w:val="24"/>
          <w:szCs w:val="24"/>
        </w:rPr>
        <w:t>volunteer</w:t>
      </w:r>
      <w:proofErr w:type="gramEnd"/>
      <w:r w:rsidR="006E7BEF" w:rsidRPr="006E7BEF">
        <w:rPr>
          <w:rFonts w:ascii="Times New Roman" w:hAnsi="Times New Roman" w:cs="Times New Roman"/>
          <w:i/>
          <w:sz w:val="24"/>
          <w:szCs w:val="24"/>
        </w:rPr>
        <w:t xml:space="preserve"> </w:t>
      </w:r>
      <w:r w:rsidR="006E7BEF">
        <w:rPr>
          <w:rFonts w:ascii="Times New Roman" w:hAnsi="Times New Roman" w:cs="Times New Roman"/>
          <w:sz w:val="24"/>
          <w:szCs w:val="24"/>
        </w:rPr>
        <w:t>which assumes value 1 if the respondent did volunteer in the last 12 months but without holding any membership.</w:t>
      </w:r>
      <w:r w:rsidR="003164DA">
        <w:rPr>
          <w:rFonts w:ascii="Times New Roman" w:hAnsi="Times New Roman" w:cs="Times New Roman"/>
          <w:sz w:val="24"/>
          <w:szCs w:val="24"/>
        </w:rPr>
        <w:t xml:space="preserve"> In this case we delete the </w:t>
      </w:r>
      <w:r w:rsidR="00503311">
        <w:rPr>
          <w:rFonts w:ascii="Times New Roman" w:hAnsi="Times New Roman" w:cs="Times New Roman"/>
          <w:sz w:val="24"/>
          <w:szCs w:val="24"/>
        </w:rPr>
        <w:t xml:space="preserve">potential </w:t>
      </w:r>
      <w:r w:rsidR="003164DA">
        <w:rPr>
          <w:rFonts w:ascii="Times New Roman" w:hAnsi="Times New Roman" w:cs="Times New Roman"/>
          <w:sz w:val="24"/>
          <w:szCs w:val="24"/>
        </w:rPr>
        <w:t>rent-seeking value of holding a membership</w:t>
      </w:r>
      <w:r w:rsidR="00503311">
        <w:rPr>
          <w:rFonts w:ascii="Times New Roman" w:hAnsi="Times New Roman" w:cs="Times New Roman"/>
          <w:sz w:val="24"/>
          <w:szCs w:val="24"/>
        </w:rPr>
        <w:t xml:space="preserve">. </w:t>
      </w:r>
      <w:r w:rsidR="006E7BEF">
        <w:rPr>
          <w:rFonts w:ascii="Times New Roman" w:hAnsi="Times New Roman" w:cs="Times New Roman"/>
          <w:sz w:val="24"/>
          <w:szCs w:val="24"/>
        </w:rPr>
        <w:t xml:space="preserve">  </w:t>
      </w:r>
    </w:p>
    <w:p w:rsidR="00E76218" w:rsidRDefault="00E76218" w:rsidP="00A86289">
      <w:pPr>
        <w:spacing w:after="0" w:line="360" w:lineRule="auto"/>
        <w:jc w:val="both"/>
        <w:rPr>
          <w:rFonts w:ascii="Times New Roman" w:hAnsi="Times New Roman" w:cs="Times New Roman"/>
          <w:sz w:val="24"/>
          <w:szCs w:val="24"/>
        </w:rPr>
      </w:pPr>
    </w:p>
    <w:p w:rsidR="0018261C" w:rsidRDefault="0018261C" w:rsidP="00A86289">
      <w:pPr>
        <w:spacing w:after="0" w:line="360" w:lineRule="auto"/>
        <w:jc w:val="both"/>
        <w:rPr>
          <w:rFonts w:ascii="Times New Roman" w:hAnsi="Times New Roman" w:cs="Times New Roman"/>
          <w:i/>
          <w:sz w:val="24"/>
          <w:szCs w:val="24"/>
        </w:rPr>
      </w:pPr>
      <w:r w:rsidRPr="0018261C">
        <w:rPr>
          <w:rFonts w:ascii="Times New Roman" w:hAnsi="Times New Roman" w:cs="Times New Roman"/>
          <w:i/>
          <w:sz w:val="24"/>
          <w:szCs w:val="24"/>
        </w:rPr>
        <w:t xml:space="preserve">Table </w:t>
      </w:r>
      <w:r w:rsidR="00347FE5">
        <w:rPr>
          <w:rFonts w:ascii="Times New Roman" w:hAnsi="Times New Roman" w:cs="Times New Roman"/>
          <w:i/>
          <w:sz w:val="24"/>
          <w:szCs w:val="24"/>
        </w:rPr>
        <w:t>11</w:t>
      </w:r>
      <w:r>
        <w:rPr>
          <w:rFonts w:ascii="Times New Roman" w:hAnsi="Times New Roman" w:cs="Times New Roman"/>
          <w:sz w:val="24"/>
          <w:szCs w:val="24"/>
        </w:rPr>
        <w:t xml:space="preserve">: </w:t>
      </w:r>
      <w:proofErr w:type="spellStart"/>
      <w:r>
        <w:rPr>
          <w:rFonts w:ascii="Times New Roman" w:hAnsi="Times New Roman" w:cs="Times New Roman"/>
          <w:i/>
          <w:sz w:val="24"/>
          <w:szCs w:val="24"/>
        </w:rPr>
        <w:t>b</w:t>
      </w:r>
      <w:r w:rsidRPr="00B65F42">
        <w:rPr>
          <w:rFonts w:ascii="Times New Roman" w:hAnsi="Times New Roman" w:cs="Times New Roman"/>
          <w:i/>
          <w:sz w:val="24"/>
          <w:szCs w:val="24"/>
        </w:rPr>
        <w:t>ivariate</w:t>
      </w:r>
      <w:proofErr w:type="spellEnd"/>
      <w:r w:rsidRPr="00B65F42">
        <w:rPr>
          <w:rFonts w:ascii="Times New Roman" w:hAnsi="Times New Roman" w:cs="Times New Roman"/>
          <w:i/>
          <w:sz w:val="24"/>
          <w:szCs w:val="24"/>
        </w:rPr>
        <w:t xml:space="preserve"> </w:t>
      </w:r>
      <w:proofErr w:type="spellStart"/>
      <w:r w:rsidRPr="00B65F42">
        <w:rPr>
          <w:rFonts w:ascii="Times New Roman" w:hAnsi="Times New Roman" w:cs="Times New Roman"/>
          <w:i/>
          <w:sz w:val="24"/>
          <w:szCs w:val="24"/>
        </w:rPr>
        <w:t>probit</w:t>
      </w:r>
      <w:proofErr w:type="spellEnd"/>
      <w:r w:rsidRPr="00B65F42">
        <w:rPr>
          <w:rFonts w:ascii="Times New Roman" w:hAnsi="Times New Roman" w:cs="Times New Roman"/>
          <w:i/>
          <w:sz w:val="24"/>
          <w:szCs w:val="24"/>
        </w:rPr>
        <w:t xml:space="preserve"> and</w:t>
      </w:r>
      <w:r>
        <w:rPr>
          <w:rFonts w:ascii="Times New Roman" w:hAnsi="Times New Roman" w:cs="Times New Roman"/>
          <w:i/>
          <w:sz w:val="24"/>
          <w:szCs w:val="24"/>
        </w:rPr>
        <w:t xml:space="preserve"> correlation between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18261C" w:rsidTr="0018261C">
        <w:trPr>
          <w:trHeight w:val="55"/>
        </w:trPr>
        <w:tc>
          <w:tcPr>
            <w:tcW w:w="2310" w:type="dxa"/>
            <w:tcBorders>
              <w:top w:val="single" w:sz="4" w:space="0" w:color="auto"/>
              <w:bottom w:val="single" w:sz="4" w:space="0" w:color="auto"/>
            </w:tcBorders>
          </w:tcPr>
          <w:p w:rsidR="0018261C" w:rsidRPr="00C150E7" w:rsidRDefault="0018261C" w:rsidP="00407BCE">
            <w:pPr>
              <w:spacing w:line="360" w:lineRule="auto"/>
              <w:jc w:val="center"/>
              <w:rPr>
                <w:rFonts w:ascii="Times New Roman" w:hAnsi="Times New Roman" w:cs="Times New Roman"/>
                <w:i/>
                <w:sz w:val="24"/>
                <w:szCs w:val="24"/>
              </w:rPr>
            </w:pPr>
          </w:p>
        </w:tc>
        <w:tc>
          <w:tcPr>
            <w:tcW w:w="2311" w:type="dxa"/>
            <w:tcBorders>
              <w:top w:val="single" w:sz="4" w:space="0" w:color="auto"/>
              <w:bottom w:val="single" w:sz="4" w:space="0" w:color="auto"/>
            </w:tcBorders>
          </w:tcPr>
          <w:p w:rsidR="0018261C" w:rsidRDefault="0018261C" w:rsidP="0018261C">
            <w:pPr>
              <w:spacing w:line="360" w:lineRule="auto"/>
              <w:jc w:val="center"/>
              <w:rPr>
                <w:rFonts w:ascii="Times New Roman" w:hAnsi="Times New Roman" w:cs="Times New Roman"/>
                <w:position w:val="-12"/>
                <w:sz w:val="24"/>
                <w:szCs w:val="24"/>
              </w:rPr>
            </w:pPr>
            <w:r w:rsidRPr="00C150E7">
              <w:rPr>
                <w:rFonts w:ascii="Times New Roman" w:hAnsi="Times New Roman" w:cs="Times New Roman"/>
                <w:position w:val="-12"/>
                <w:sz w:val="24"/>
                <w:szCs w:val="24"/>
              </w:rPr>
              <w:object w:dxaOrig="1160" w:dyaOrig="360">
                <v:shape id="_x0000_i1099" type="#_x0000_t75" style="width:57.75pt;height:18pt" o:ole="">
                  <v:imagedata r:id="rId95" o:title=""/>
                </v:shape>
                <o:OLEObject Type="Embed" ProgID="Equation.3" ShapeID="_x0000_i1099" DrawAspect="Content" ObjectID="_1397479407" r:id="rId147"/>
              </w:object>
            </w:r>
          </w:p>
          <w:p w:rsidR="0018261C" w:rsidRDefault="00FF4B21" w:rsidP="0018261C">
            <w:pPr>
              <w:spacing w:line="360" w:lineRule="auto"/>
              <w:jc w:val="center"/>
              <w:rPr>
                <w:rFonts w:ascii="Times New Roman" w:hAnsi="Times New Roman" w:cs="Times New Roman"/>
                <w:sz w:val="18"/>
                <w:szCs w:val="18"/>
              </w:rPr>
            </w:pPr>
            <w:r w:rsidRPr="00C150E7">
              <w:rPr>
                <w:rFonts w:ascii="Times New Roman" w:hAnsi="Times New Roman" w:cs="Times New Roman"/>
                <w:position w:val="-12"/>
                <w:sz w:val="24"/>
                <w:szCs w:val="24"/>
              </w:rPr>
              <w:object w:dxaOrig="1520" w:dyaOrig="360">
                <v:shape id="_x0000_i1100" type="#_x0000_t75" style="width:75.75pt;height:18pt" o:ole="">
                  <v:imagedata r:id="rId148" o:title=""/>
                </v:shape>
                <o:OLEObject Type="Embed" ProgID="Equation.3" ShapeID="_x0000_i1100" DrawAspect="Content" ObjectID="_1397479408" r:id="rId149"/>
              </w:object>
            </w:r>
          </w:p>
        </w:tc>
        <w:tc>
          <w:tcPr>
            <w:tcW w:w="2310" w:type="dxa"/>
            <w:tcBorders>
              <w:top w:val="single" w:sz="4" w:space="0" w:color="auto"/>
              <w:bottom w:val="single" w:sz="4" w:space="0" w:color="auto"/>
            </w:tcBorders>
          </w:tcPr>
          <w:p w:rsidR="0018261C" w:rsidRDefault="0018261C" w:rsidP="0018261C">
            <w:pPr>
              <w:spacing w:line="360" w:lineRule="auto"/>
              <w:jc w:val="center"/>
              <w:rPr>
                <w:rFonts w:ascii="Times New Roman" w:hAnsi="Times New Roman" w:cs="Times New Roman"/>
                <w:position w:val="-12"/>
                <w:sz w:val="24"/>
                <w:szCs w:val="24"/>
              </w:rPr>
            </w:pPr>
            <w:r w:rsidRPr="00C150E7">
              <w:rPr>
                <w:rFonts w:ascii="Times New Roman" w:hAnsi="Times New Roman" w:cs="Times New Roman"/>
                <w:position w:val="-12"/>
                <w:sz w:val="24"/>
                <w:szCs w:val="24"/>
              </w:rPr>
              <w:object w:dxaOrig="1160" w:dyaOrig="360">
                <v:shape id="_x0000_i1101" type="#_x0000_t75" style="width:57.75pt;height:18pt" o:ole="">
                  <v:imagedata r:id="rId95" o:title=""/>
                </v:shape>
                <o:OLEObject Type="Embed" ProgID="Equation.3" ShapeID="_x0000_i1101" DrawAspect="Content" ObjectID="_1397479409" r:id="rId150"/>
              </w:object>
            </w:r>
          </w:p>
          <w:p w:rsidR="0018261C" w:rsidRDefault="0018261C" w:rsidP="0018261C">
            <w:pPr>
              <w:spacing w:line="360" w:lineRule="auto"/>
              <w:jc w:val="center"/>
              <w:rPr>
                <w:rFonts w:ascii="Times New Roman" w:hAnsi="Times New Roman" w:cs="Times New Roman"/>
                <w:sz w:val="18"/>
                <w:szCs w:val="18"/>
              </w:rPr>
            </w:pPr>
            <w:r w:rsidRPr="0018261C">
              <w:rPr>
                <w:rFonts w:ascii="Times New Roman" w:hAnsi="Times New Roman" w:cs="Times New Roman"/>
                <w:position w:val="-14"/>
                <w:sz w:val="24"/>
                <w:szCs w:val="24"/>
              </w:rPr>
              <w:object w:dxaOrig="1640" w:dyaOrig="380">
                <v:shape id="_x0000_i1102" type="#_x0000_t75" style="width:81.75pt;height:18.75pt" o:ole="">
                  <v:imagedata r:id="rId151" o:title=""/>
                </v:shape>
                <o:OLEObject Type="Embed" ProgID="Equation.3" ShapeID="_x0000_i1102" DrawAspect="Content" ObjectID="_1397479410" r:id="rId152"/>
              </w:object>
            </w:r>
          </w:p>
        </w:tc>
        <w:tc>
          <w:tcPr>
            <w:tcW w:w="2311" w:type="dxa"/>
            <w:tcBorders>
              <w:top w:val="single" w:sz="4" w:space="0" w:color="auto"/>
              <w:bottom w:val="single" w:sz="4" w:space="0" w:color="auto"/>
            </w:tcBorders>
          </w:tcPr>
          <w:p w:rsidR="0018261C" w:rsidRDefault="0018261C" w:rsidP="0018261C">
            <w:pPr>
              <w:spacing w:line="360" w:lineRule="auto"/>
              <w:jc w:val="center"/>
              <w:rPr>
                <w:rFonts w:ascii="Times New Roman" w:hAnsi="Times New Roman" w:cs="Times New Roman"/>
                <w:position w:val="-12"/>
                <w:sz w:val="24"/>
                <w:szCs w:val="24"/>
              </w:rPr>
            </w:pPr>
            <w:r w:rsidRPr="00C150E7">
              <w:rPr>
                <w:rFonts w:ascii="Times New Roman" w:hAnsi="Times New Roman" w:cs="Times New Roman"/>
                <w:position w:val="-12"/>
                <w:sz w:val="24"/>
                <w:szCs w:val="24"/>
              </w:rPr>
              <w:object w:dxaOrig="1160" w:dyaOrig="360">
                <v:shape id="_x0000_i1103" type="#_x0000_t75" style="width:57.75pt;height:18pt" o:ole="">
                  <v:imagedata r:id="rId95" o:title=""/>
                </v:shape>
                <o:OLEObject Type="Embed" ProgID="Equation.3" ShapeID="_x0000_i1103" DrawAspect="Content" ObjectID="_1397479411" r:id="rId153"/>
              </w:object>
            </w:r>
          </w:p>
          <w:p w:rsidR="0018261C" w:rsidRDefault="006E7BEF" w:rsidP="0018261C">
            <w:pPr>
              <w:spacing w:line="360" w:lineRule="auto"/>
              <w:jc w:val="center"/>
              <w:rPr>
                <w:rFonts w:ascii="Times New Roman" w:hAnsi="Times New Roman" w:cs="Times New Roman"/>
                <w:sz w:val="18"/>
                <w:szCs w:val="18"/>
              </w:rPr>
            </w:pPr>
            <w:r w:rsidRPr="006E7BEF">
              <w:rPr>
                <w:rFonts w:ascii="Times New Roman" w:hAnsi="Times New Roman" w:cs="Times New Roman"/>
                <w:position w:val="-12"/>
                <w:sz w:val="24"/>
                <w:szCs w:val="24"/>
              </w:rPr>
              <w:object w:dxaOrig="1840" w:dyaOrig="360">
                <v:shape id="_x0000_i1104" type="#_x0000_t75" style="width:91.5pt;height:18pt" o:ole="">
                  <v:imagedata r:id="rId154" o:title=""/>
                </v:shape>
                <o:OLEObject Type="Embed" ProgID="Equation.3" ShapeID="_x0000_i1104" DrawAspect="Content" ObjectID="_1397479412" r:id="rId155"/>
              </w:object>
            </w:r>
          </w:p>
        </w:tc>
      </w:tr>
      <w:tr w:rsidR="0018261C" w:rsidTr="0018261C">
        <w:trPr>
          <w:trHeight w:val="52"/>
        </w:trPr>
        <w:tc>
          <w:tcPr>
            <w:tcW w:w="2310" w:type="dxa"/>
            <w:tcBorders>
              <w:top w:val="single" w:sz="4" w:space="0" w:color="auto"/>
            </w:tcBorders>
          </w:tcPr>
          <w:p w:rsidR="0018261C" w:rsidRPr="0018261C" w:rsidRDefault="0018261C" w:rsidP="00407BCE">
            <w:pPr>
              <w:spacing w:line="360" w:lineRule="auto"/>
              <w:jc w:val="center"/>
              <w:rPr>
                <w:rFonts w:ascii="Times New Roman" w:hAnsi="Times New Roman" w:cs="Times New Roman"/>
                <w:i/>
                <w:sz w:val="20"/>
                <w:szCs w:val="20"/>
              </w:rPr>
            </w:pPr>
            <w:r w:rsidRPr="0018261C">
              <w:rPr>
                <w:rFonts w:ascii="Times New Roman" w:hAnsi="Times New Roman" w:cs="Times New Roman"/>
                <w:i/>
                <w:sz w:val="20"/>
                <w:szCs w:val="20"/>
              </w:rPr>
              <w:t>N</w:t>
            </w:r>
          </w:p>
        </w:tc>
        <w:tc>
          <w:tcPr>
            <w:tcW w:w="2311" w:type="dxa"/>
            <w:tcBorders>
              <w:top w:val="single" w:sz="4" w:space="0" w:color="auto"/>
            </w:tcBorders>
          </w:tcPr>
          <w:p w:rsidR="0018261C" w:rsidRPr="0018261C" w:rsidRDefault="00FF4B21" w:rsidP="00407BCE">
            <w:pPr>
              <w:spacing w:line="360" w:lineRule="auto"/>
              <w:jc w:val="center"/>
              <w:rPr>
                <w:rFonts w:ascii="Times New Roman" w:hAnsi="Times New Roman" w:cs="Times New Roman"/>
                <w:sz w:val="20"/>
                <w:szCs w:val="20"/>
              </w:rPr>
            </w:pPr>
            <w:r>
              <w:rPr>
                <w:rFonts w:ascii="Times New Roman" w:hAnsi="Times New Roman" w:cs="Times New Roman"/>
                <w:sz w:val="20"/>
                <w:szCs w:val="20"/>
              </w:rPr>
              <w:t>860</w:t>
            </w:r>
          </w:p>
        </w:tc>
        <w:tc>
          <w:tcPr>
            <w:tcW w:w="2310" w:type="dxa"/>
            <w:tcBorders>
              <w:top w:val="single" w:sz="4" w:space="0" w:color="auto"/>
            </w:tcBorders>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2287</w:t>
            </w:r>
          </w:p>
        </w:tc>
        <w:tc>
          <w:tcPr>
            <w:tcW w:w="2311" w:type="dxa"/>
            <w:tcBorders>
              <w:top w:val="single" w:sz="4" w:space="0" w:color="auto"/>
            </w:tcBorders>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2287</w:t>
            </w:r>
          </w:p>
        </w:tc>
      </w:tr>
      <w:tr w:rsidR="0018261C" w:rsidTr="0018261C">
        <w:trPr>
          <w:trHeight w:val="52"/>
        </w:trPr>
        <w:tc>
          <w:tcPr>
            <w:tcW w:w="2310" w:type="dxa"/>
          </w:tcPr>
          <w:p w:rsidR="0018261C" w:rsidRPr="0018261C" w:rsidRDefault="0018261C" w:rsidP="00407BCE">
            <w:pPr>
              <w:spacing w:line="360" w:lineRule="auto"/>
              <w:jc w:val="center"/>
              <w:rPr>
                <w:rFonts w:ascii="Times New Roman" w:hAnsi="Times New Roman" w:cs="Times New Roman"/>
                <w:i/>
                <w:sz w:val="20"/>
                <w:szCs w:val="20"/>
              </w:rPr>
            </w:pPr>
            <w:r w:rsidRPr="0018261C">
              <w:rPr>
                <w:rFonts w:ascii="Times New Roman" w:hAnsi="Times New Roman" w:cs="Times New Roman"/>
                <w:i/>
                <w:sz w:val="20"/>
                <w:szCs w:val="20"/>
              </w:rPr>
              <w:t>MLL</w:t>
            </w:r>
          </w:p>
        </w:tc>
        <w:tc>
          <w:tcPr>
            <w:tcW w:w="2311" w:type="dxa"/>
          </w:tcPr>
          <w:p w:rsidR="0018261C" w:rsidRPr="0018261C" w:rsidRDefault="00FF4B21" w:rsidP="00FF4B21">
            <w:pPr>
              <w:spacing w:line="360" w:lineRule="auto"/>
              <w:jc w:val="center"/>
              <w:rPr>
                <w:rFonts w:ascii="Times New Roman" w:hAnsi="Times New Roman" w:cs="Times New Roman"/>
                <w:sz w:val="20"/>
                <w:szCs w:val="20"/>
              </w:rPr>
            </w:pPr>
            <w:r>
              <w:rPr>
                <w:rFonts w:ascii="Times New Roman" w:hAnsi="Times New Roman" w:cs="Times New Roman"/>
                <w:sz w:val="20"/>
                <w:szCs w:val="20"/>
              </w:rPr>
              <w:t>-866</w:t>
            </w:r>
            <w:r w:rsidR="0018261C" w:rsidRPr="0018261C">
              <w:rPr>
                <w:rFonts w:ascii="Times New Roman" w:hAnsi="Times New Roman" w:cs="Times New Roman"/>
                <w:sz w:val="20"/>
                <w:szCs w:val="20"/>
              </w:rPr>
              <w:t>.</w:t>
            </w:r>
            <w:r>
              <w:rPr>
                <w:rFonts w:ascii="Times New Roman" w:hAnsi="Times New Roman" w:cs="Times New Roman"/>
                <w:sz w:val="20"/>
                <w:szCs w:val="20"/>
              </w:rPr>
              <w:t>7</w:t>
            </w:r>
          </w:p>
        </w:tc>
        <w:tc>
          <w:tcPr>
            <w:tcW w:w="2310" w:type="dxa"/>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-2605.3</w:t>
            </w:r>
          </w:p>
        </w:tc>
        <w:tc>
          <w:tcPr>
            <w:tcW w:w="2311" w:type="dxa"/>
          </w:tcPr>
          <w:p w:rsidR="0018261C" w:rsidRPr="0018261C" w:rsidRDefault="006E7BEF" w:rsidP="006E7BEF">
            <w:pPr>
              <w:spacing w:line="360" w:lineRule="auto"/>
              <w:jc w:val="center"/>
              <w:rPr>
                <w:rFonts w:ascii="Times New Roman" w:hAnsi="Times New Roman" w:cs="Times New Roman"/>
                <w:sz w:val="20"/>
                <w:szCs w:val="20"/>
              </w:rPr>
            </w:pPr>
            <w:r>
              <w:rPr>
                <w:rFonts w:ascii="Times New Roman" w:hAnsi="Times New Roman" w:cs="Times New Roman"/>
                <w:sz w:val="20"/>
                <w:szCs w:val="20"/>
              </w:rPr>
              <w:t>-2659</w:t>
            </w:r>
            <w:r w:rsidR="0018261C" w:rsidRPr="0018261C">
              <w:rPr>
                <w:rFonts w:ascii="Times New Roman" w:hAnsi="Times New Roman" w:cs="Times New Roman"/>
                <w:sz w:val="20"/>
                <w:szCs w:val="20"/>
              </w:rPr>
              <w:t>.</w:t>
            </w:r>
            <w:r>
              <w:rPr>
                <w:rFonts w:ascii="Times New Roman" w:hAnsi="Times New Roman" w:cs="Times New Roman"/>
                <w:sz w:val="20"/>
                <w:szCs w:val="20"/>
              </w:rPr>
              <w:t>3</w:t>
            </w:r>
          </w:p>
        </w:tc>
      </w:tr>
      <w:tr w:rsidR="0018261C" w:rsidTr="0018261C">
        <w:trPr>
          <w:trHeight w:val="52"/>
        </w:trPr>
        <w:tc>
          <w:tcPr>
            <w:tcW w:w="2310" w:type="dxa"/>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position w:val="-10"/>
                <w:sz w:val="20"/>
                <w:szCs w:val="20"/>
              </w:rPr>
              <w:object w:dxaOrig="240" w:dyaOrig="260">
                <v:shape id="_x0000_i1105" type="#_x0000_t75" style="width:12pt;height:12.75pt" o:ole="">
                  <v:imagedata r:id="rId116" o:title=""/>
                </v:shape>
                <o:OLEObject Type="Embed" ProgID="Equation.3" ShapeID="_x0000_i1105" DrawAspect="Content" ObjectID="_1397479413" r:id="rId156"/>
              </w:object>
            </w:r>
          </w:p>
        </w:tc>
        <w:tc>
          <w:tcPr>
            <w:tcW w:w="2311" w:type="dxa"/>
          </w:tcPr>
          <w:p w:rsidR="0018261C" w:rsidRPr="0018261C" w:rsidRDefault="00FF4B21" w:rsidP="00FF4B21">
            <w:pPr>
              <w:spacing w:line="360" w:lineRule="auto"/>
              <w:jc w:val="center"/>
              <w:rPr>
                <w:rFonts w:ascii="Times New Roman" w:hAnsi="Times New Roman" w:cs="Times New Roman"/>
                <w:sz w:val="20"/>
                <w:szCs w:val="20"/>
              </w:rPr>
            </w:pPr>
            <w:r>
              <w:rPr>
                <w:rFonts w:ascii="Times New Roman" w:hAnsi="Times New Roman" w:cs="Times New Roman"/>
                <w:sz w:val="20"/>
                <w:szCs w:val="20"/>
              </w:rPr>
              <w:t>-0.11</w:t>
            </w:r>
            <w:r w:rsidR="0018261C" w:rsidRPr="0018261C">
              <w:rPr>
                <w:rFonts w:ascii="Times New Roman" w:hAnsi="Times New Roman" w:cs="Times New Roman"/>
                <w:sz w:val="20"/>
                <w:szCs w:val="20"/>
              </w:rPr>
              <w:t>*</w:t>
            </w:r>
          </w:p>
        </w:tc>
        <w:tc>
          <w:tcPr>
            <w:tcW w:w="2310" w:type="dxa"/>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-0.22***</w:t>
            </w:r>
          </w:p>
        </w:tc>
        <w:tc>
          <w:tcPr>
            <w:tcW w:w="2311" w:type="dxa"/>
          </w:tcPr>
          <w:p w:rsidR="0018261C" w:rsidRPr="0018261C" w:rsidRDefault="006E7BEF" w:rsidP="00407BCE">
            <w:pPr>
              <w:spacing w:line="360" w:lineRule="auto"/>
              <w:jc w:val="center"/>
              <w:rPr>
                <w:rFonts w:ascii="Times New Roman" w:hAnsi="Times New Roman" w:cs="Times New Roman"/>
                <w:sz w:val="20"/>
                <w:szCs w:val="20"/>
              </w:rPr>
            </w:pPr>
            <w:r>
              <w:rPr>
                <w:rFonts w:ascii="Times New Roman" w:hAnsi="Times New Roman" w:cs="Times New Roman"/>
                <w:sz w:val="20"/>
                <w:szCs w:val="20"/>
              </w:rPr>
              <w:t>-0.10</w:t>
            </w:r>
            <w:r w:rsidR="0018261C" w:rsidRPr="0018261C">
              <w:rPr>
                <w:rFonts w:ascii="Times New Roman" w:hAnsi="Times New Roman" w:cs="Times New Roman"/>
                <w:sz w:val="20"/>
                <w:szCs w:val="20"/>
              </w:rPr>
              <w:t>**</w:t>
            </w:r>
            <w:r>
              <w:rPr>
                <w:rFonts w:ascii="Times New Roman" w:hAnsi="Times New Roman" w:cs="Times New Roman"/>
                <w:sz w:val="20"/>
                <w:szCs w:val="20"/>
              </w:rPr>
              <w:t>*</w:t>
            </w:r>
          </w:p>
        </w:tc>
      </w:tr>
      <w:tr w:rsidR="0018261C" w:rsidTr="0018261C">
        <w:trPr>
          <w:trHeight w:val="52"/>
        </w:trPr>
        <w:tc>
          <w:tcPr>
            <w:tcW w:w="2310" w:type="dxa"/>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i/>
                <w:sz w:val="20"/>
                <w:szCs w:val="20"/>
              </w:rPr>
              <w:t>se</w:t>
            </w:r>
            <w:r w:rsidRPr="0018261C">
              <w:rPr>
                <w:rFonts w:ascii="Times New Roman" w:hAnsi="Times New Roman" w:cs="Times New Roman"/>
                <w:sz w:val="20"/>
                <w:szCs w:val="20"/>
              </w:rPr>
              <w:t>(</w:t>
            </w:r>
            <w:r w:rsidRPr="0018261C">
              <w:rPr>
                <w:rFonts w:ascii="Times New Roman" w:hAnsi="Times New Roman" w:cs="Times New Roman"/>
                <w:position w:val="-10"/>
                <w:sz w:val="20"/>
                <w:szCs w:val="20"/>
              </w:rPr>
              <w:object w:dxaOrig="240" w:dyaOrig="260">
                <v:shape id="_x0000_i1106" type="#_x0000_t75" style="width:12pt;height:12.75pt" o:ole="">
                  <v:imagedata r:id="rId118" o:title=""/>
                </v:shape>
                <o:OLEObject Type="Embed" ProgID="Equation.3" ShapeID="_x0000_i1106" DrawAspect="Content" ObjectID="_1397479414" r:id="rId157"/>
              </w:object>
            </w:r>
            <w:r w:rsidRPr="0018261C">
              <w:rPr>
                <w:rFonts w:ascii="Times New Roman" w:hAnsi="Times New Roman" w:cs="Times New Roman"/>
                <w:sz w:val="20"/>
                <w:szCs w:val="20"/>
              </w:rPr>
              <w:t>)</w:t>
            </w:r>
          </w:p>
        </w:tc>
        <w:tc>
          <w:tcPr>
            <w:tcW w:w="2311" w:type="dxa"/>
          </w:tcPr>
          <w:p w:rsidR="0018261C" w:rsidRPr="0018261C" w:rsidRDefault="00FF4B21" w:rsidP="00407BCE">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r w:rsidR="0018261C" w:rsidRPr="0018261C">
              <w:rPr>
                <w:rFonts w:ascii="Times New Roman" w:hAnsi="Times New Roman" w:cs="Times New Roman"/>
                <w:sz w:val="20"/>
                <w:szCs w:val="20"/>
              </w:rPr>
              <w:t>6</w:t>
            </w:r>
            <w:r>
              <w:rPr>
                <w:rFonts w:ascii="Times New Roman" w:hAnsi="Times New Roman" w:cs="Times New Roman"/>
                <w:sz w:val="20"/>
                <w:szCs w:val="20"/>
              </w:rPr>
              <w:t>8</w:t>
            </w:r>
          </w:p>
        </w:tc>
        <w:tc>
          <w:tcPr>
            <w:tcW w:w="2310" w:type="dxa"/>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0.038</w:t>
            </w:r>
          </w:p>
        </w:tc>
        <w:tc>
          <w:tcPr>
            <w:tcW w:w="2311" w:type="dxa"/>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0.037</w:t>
            </w:r>
          </w:p>
        </w:tc>
      </w:tr>
      <w:tr w:rsidR="0018261C" w:rsidTr="0018261C">
        <w:trPr>
          <w:trHeight w:val="52"/>
        </w:trPr>
        <w:tc>
          <w:tcPr>
            <w:tcW w:w="2310" w:type="dxa"/>
            <w:tcBorders>
              <w:bottom w:val="single" w:sz="4" w:space="0" w:color="auto"/>
            </w:tcBorders>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position w:val="-12"/>
                <w:sz w:val="20"/>
                <w:szCs w:val="20"/>
              </w:rPr>
              <w:object w:dxaOrig="1540" w:dyaOrig="360">
                <v:shape id="_x0000_i1107" type="#_x0000_t75" style="width:77.25pt;height:18pt" o:ole="">
                  <v:imagedata r:id="rId120" o:title=""/>
                </v:shape>
                <o:OLEObject Type="Embed" ProgID="Equation.3" ShapeID="_x0000_i1107" DrawAspect="Content" ObjectID="_1397479415" r:id="rId158"/>
              </w:object>
            </w:r>
          </w:p>
        </w:tc>
        <w:tc>
          <w:tcPr>
            <w:tcW w:w="2311" w:type="dxa"/>
            <w:tcBorders>
              <w:bottom w:val="single" w:sz="4" w:space="0" w:color="auto"/>
            </w:tcBorders>
          </w:tcPr>
          <w:p w:rsidR="0018261C" w:rsidRPr="0018261C" w:rsidRDefault="00FF4B21" w:rsidP="00FF4B21">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0018261C" w:rsidRPr="0018261C">
              <w:rPr>
                <w:rFonts w:ascii="Times New Roman" w:hAnsi="Times New Roman" w:cs="Times New Roman"/>
                <w:sz w:val="20"/>
                <w:szCs w:val="20"/>
              </w:rPr>
              <w:t>.</w:t>
            </w:r>
            <w:r>
              <w:rPr>
                <w:rFonts w:ascii="Times New Roman" w:hAnsi="Times New Roman" w:cs="Times New Roman"/>
                <w:sz w:val="20"/>
                <w:szCs w:val="20"/>
              </w:rPr>
              <w:t>772</w:t>
            </w:r>
            <w:r w:rsidR="0018261C" w:rsidRPr="0018261C">
              <w:rPr>
                <w:rFonts w:ascii="Times New Roman" w:hAnsi="Times New Roman" w:cs="Times New Roman"/>
                <w:sz w:val="20"/>
                <w:szCs w:val="20"/>
              </w:rPr>
              <w:t>*</w:t>
            </w:r>
          </w:p>
        </w:tc>
        <w:tc>
          <w:tcPr>
            <w:tcW w:w="2310" w:type="dxa"/>
            <w:tcBorders>
              <w:bottom w:val="single" w:sz="4" w:space="0" w:color="auto"/>
            </w:tcBorders>
          </w:tcPr>
          <w:p w:rsidR="0018261C" w:rsidRPr="0018261C" w:rsidRDefault="0018261C" w:rsidP="00407BCE">
            <w:pPr>
              <w:spacing w:line="360" w:lineRule="auto"/>
              <w:jc w:val="center"/>
              <w:rPr>
                <w:rFonts w:ascii="Times New Roman" w:hAnsi="Times New Roman" w:cs="Times New Roman"/>
                <w:sz w:val="20"/>
                <w:szCs w:val="20"/>
              </w:rPr>
            </w:pPr>
            <w:r w:rsidRPr="0018261C">
              <w:rPr>
                <w:rFonts w:ascii="Times New Roman" w:hAnsi="Times New Roman" w:cs="Times New Roman"/>
                <w:sz w:val="20"/>
                <w:szCs w:val="20"/>
              </w:rPr>
              <w:t>32.390***</w:t>
            </w:r>
          </w:p>
        </w:tc>
        <w:tc>
          <w:tcPr>
            <w:tcW w:w="2311" w:type="dxa"/>
            <w:tcBorders>
              <w:bottom w:val="single" w:sz="4" w:space="0" w:color="auto"/>
            </w:tcBorders>
          </w:tcPr>
          <w:p w:rsidR="0018261C" w:rsidRPr="0018261C" w:rsidRDefault="006E7BEF" w:rsidP="006E7BEF">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r w:rsidR="0018261C" w:rsidRPr="0018261C">
              <w:rPr>
                <w:rFonts w:ascii="Times New Roman" w:hAnsi="Times New Roman" w:cs="Times New Roman"/>
                <w:sz w:val="20"/>
                <w:szCs w:val="20"/>
              </w:rPr>
              <w:t>.</w:t>
            </w:r>
            <w:r>
              <w:rPr>
                <w:rFonts w:ascii="Times New Roman" w:hAnsi="Times New Roman" w:cs="Times New Roman"/>
                <w:sz w:val="20"/>
                <w:szCs w:val="20"/>
              </w:rPr>
              <w:t>251*</w:t>
            </w:r>
            <w:r w:rsidR="0018261C" w:rsidRPr="0018261C">
              <w:rPr>
                <w:rFonts w:ascii="Times New Roman" w:hAnsi="Times New Roman" w:cs="Times New Roman"/>
                <w:sz w:val="20"/>
                <w:szCs w:val="20"/>
              </w:rPr>
              <w:t>**</w:t>
            </w:r>
          </w:p>
        </w:tc>
      </w:tr>
    </w:tbl>
    <w:p w:rsidR="0018261C" w:rsidRPr="0018261C" w:rsidRDefault="003148EA" w:rsidP="0018261C">
      <w:pPr>
        <w:spacing w:line="360" w:lineRule="auto"/>
        <w:jc w:val="both"/>
        <w:rPr>
          <w:rFonts w:ascii="Times New Roman" w:hAnsi="Times New Roman" w:cs="Times New Roman"/>
          <w:sz w:val="20"/>
          <w:szCs w:val="20"/>
        </w:rPr>
      </w:pPr>
      <w:r w:rsidRPr="0018261C">
        <w:rPr>
          <w:rFonts w:ascii="Times New Roman" w:hAnsi="Times New Roman" w:cs="Times New Roman"/>
          <w:sz w:val="20"/>
          <w:szCs w:val="20"/>
        </w:rPr>
        <w:t xml:space="preserve">    </w:t>
      </w:r>
      <w:r w:rsidRPr="0018261C">
        <w:rPr>
          <w:rFonts w:ascii="Times New Roman" w:hAnsi="Times New Roman" w:cs="Times New Roman"/>
          <w:i/>
          <w:sz w:val="20"/>
          <w:szCs w:val="20"/>
        </w:rPr>
        <w:t xml:space="preserve"> </w:t>
      </w:r>
      <w:r w:rsidR="000B1DD8" w:rsidRPr="0018261C">
        <w:rPr>
          <w:rFonts w:ascii="Times New Roman" w:hAnsi="Times New Roman" w:cs="Times New Roman"/>
          <w:sz w:val="20"/>
          <w:szCs w:val="20"/>
        </w:rPr>
        <w:t xml:space="preserve"> </w:t>
      </w:r>
      <w:r w:rsidR="0018261C" w:rsidRPr="0018261C">
        <w:rPr>
          <w:rFonts w:ascii="Times New Roman" w:hAnsi="Times New Roman" w:cs="Times New Roman"/>
          <w:sz w:val="20"/>
          <w:szCs w:val="20"/>
        </w:rPr>
        <w:t xml:space="preserve">* </w:t>
      </w:r>
      <w:r w:rsidR="0018261C" w:rsidRPr="0018261C">
        <w:rPr>
          <w:rFonts w:ascii="Times New Roman" w:hAnsi="Times New Roman" w:cs="Times New Roman"/>
          <w:i/>
          <w:sz w:val="20"/>
          <w:szCs w:val="20"/>
        </w:rPr>
        <w:t>p&lt;0.1 ** p&lt;0.05 *** p&lt;0.01</w:t>
      </w:r>
    </w:p>
    <w:p w:rsidR="000B1DD8" w:rsidRDefault="000B1DD8" w:rsidP="00A86289">
      <w:pPr>
        <w:spacing w:after="0" w:line="360" w:lineRule="auto"/>
        <w:jc w:val="both"/>
        <w:rPr>
          <w:rFonts w:ascii="Times New Roman" w:hAnsi="Times New Roman" w:cs="Times New Roman"/>
          <w:sz w:val="24"/>
          <w:szCs w:val="24"/>
        </w:rPr>
      </w:pPr>
    </w:p>
    <w:p w:rsidR="007E6D16" w:rsidRDefault="007E6D16" w:rsidP="00A862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11 shows the results of the baseline models with the new three variables. A negative relationship occurs in all three cases. When we consider only Putnam-groups and volunteers without membership, the correlation is lower than in the case of </w:t>
      </w:r>
      <w:r>
        <w:rPr>
          <w:rFonts w:ascii="Times New Roman" w:hAnsi="Times New Roman" w:cs="Times New Roman"/>
          <w:i/>
          <w:sz w:val="24"/>
          <w:szCs w:val="24"/>
        </w:rPr>
        <w:t xml:space="preserve">membership </w:t>
      </w:r>
      <w:r>
        <w:rPr>
          <w:rFonts w:ascii="Times New Roman" w:hAnsi="Times New Roman" w:cs="Times New Roman"/>
          <w:sz w:val="24"/>
          <w:szCs w:val="24"/>
        </w:rPr>
        <w:t>but still negative and significant</w:t>
      </w:r>
      <w:r w:rsidR="00861E68">
        <w:rPr>
          <w:rFonts w:ascii="Times New Roman" w:hAnsi="Times New Roman" w:cs="Times New Roman"/>
          <w:sz w:val="24"/>
          <w:szCs w:val="24"/>
        </w:rPr>
        <w:t>.</w:t>
      </w:r>
    </w:p>
    <w:p w:rsidR="00FF4B21" w:rsidRDefault="00861E68" w:rsidP="00A86289">
      <w:pPr>
        <w:spacing w:after="0" w:line="360" w:lineRule="auto"/>
        <w:jc w:val="both"/>
        <w:rPr>
          <w:rFonts w:ascii="Times New Roman" w:hAnsi="Times New Roman" w:cs="Times New Roman"/>
          <w:sz w:val="24"/>
          <w:szCs w:val="24"/>
        </w:rPr>
      </w:pPr>
      <w:r w:rsidRPr="00861E68">
        <w:rPr>
          <w:rFonts w:ascii="Times New Roman" w:hAnsi="Times New Roman" w:cs="Times New Roman"/>
          <w:sz w:val="24"/>
          <w:szCs w:val="24"/>
        </w:rPr>
        <w:t>Additional analysis implies to consider the relationship between associational activity and democratic spirit.</w:t>
      </w:r>
      <w:r>
        <w:rPr>
          <w:rFonts w:ascii="Times New Roman" w:hAnsi="Times New Roman" w:cs="Times New Roman"/>
          <w:color w:val="0070C0"/>
          <w:sz w:val="24"/>
          <w:szCs w:val="24"/>
        </w:rPr>
        <w:t xml:space="preserve"> </w:t>
      </w:r>
      <w:r w:rsidRPr="007E6D16">
        <w:rPr>
          <w:rFonts w:ascii="Times New Roman" w:hAnsi="Times New Roman" w:cs="Times New Roman"/>
          <w:sz w:val="24"/>
          <w:szCs w:val="24"/>
        </w:rPr>
        <w:t>Lik</w:t>
      </w:r>
      <w:r>
        <w:rPr>
          <w:rFonts w:ascii="Times New Roman" w:hAnsi="Times New Roman" w:cs="Times New Roman"/>
          <w:sz w:val="24"/>
          <w:szCs w:val="24"/>
        </w:rPr>
        <w:t xml:space="preserve">ewise, </w:t>
      </w:r>
      <w:proofErr w:type="spellStart"/>
      <w:r>
        <w:rPr>
          <w:rFonts w:ascii="Times New Roman" w:hAnsi="Times New Roman" w:cs="Times New Roman"/>
          <w:sz w:val="24"/>
          <w:szCs w:val="24"/>
        </w:rPr>
        <w:t>Lago-</w:t>
      </w:r>
      <w:proofErr w:type="gramStart"/>
      <w:r>
        <w:rPr>
          <w:rFonts w:ascii="Times New Roman" w:hAnsi="Times New Roman" w:cs="Times New Roman"/>
          <w:sz w:val="24"/>
          <w:szCs w:val="24"/>
        </w:rPr>
        <w:t>Penas</w:t>
      </w:r>
      <w:proofErr w:type="spellEnd"/>
      <w:proofErr w:type="gramEnd"/>
      <w:r>
        <w:rPr>
          <w:rFonts w:ascii="Times New Roman" w:hAnsi="Times New Roman" w:cs="Times New Roman"/>
          <w:sz w:val="24"/>
          <w:szCs w:val="24"/>
        </w:rPr>
        <w:t xml:space="preserve"> et al (2010) and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(2005a) find a positive and significant association between democratic spirit and tax morale. One of the questions in the survey is: “</w:t>
      </w:r>
      <w:r w:rsidRPr="00CC586E">
        <w:rPr>
          <w:rFonts w:ascii="Times New Roman" w:hAnsi="Times New Roman" w:cs="Times New Roman"/>
          <w:sz w:val="24"/>
          <w:szCs w:val="24"/>
        </w:rPr>
        <w:t>which is the importance of achieving democracy in domestic politics</w:t>
      </w:r>
      <w:r>
        <w:rPr>
          <w:rFonts w:ascii="Times New Roman" w:hAnsi="Times New Roman" w:cs="Times New Roman"/>
          <w:sz w:val="24"/>
          <w:szCs w:val="24"/>
        </w:rPr>
        <w:t>?” The answer follows</w:t>
      </w:r>
      <w:r w:rsidRPr="00662444">
        <w:rPr>
          <w:rFonts w:ascii="Times New Roman" w:hAnsi="Times New Roman" w:cs="Times New Roman"/>
          <w:sz w:val="24"/>
          <w:szCs w:val="24"/>
        </w:rPr>
        <w:t xml:space="preserve"> a scale (1-3)</w:t>
      </w:r>
      <w:r>
        <w:rPr>
          <w:rFonts w:ascii="Times New Roman" w:hAnsi="Times New Roman" w:cs="Times New Roman"/>
          <w:sz w:val="24"/>
          <w:szCs w:val="24"/>
        </w:rPr>
        <w:t xml:space="preserve"> in the order of 1 “very important”, 2 “important” and 3 “not important”</w:t>
      </w:r>
      <w:r>
        <w:rPr>
          <w:rFonts w:ascii="Times New Roman" w:hAnsi="Times New Roman" w:cs="Times New Roman"/>
          <w:i/>
          <w:sz w:val="24"/>
          <w:szCs w:val="24"/>
        </w:rPr>
        <w:t xml:space="preserve">. </w:t>
      </w:r>
      <w:r>
        <w:rPr>
          <w:rFonts w:ascii="Times New Roman" w:hAnsi="Times New Roman" w:cs="Times New Roman"/>
          <w:sz w:val="24"/>
          <w:szCs w:val="24"/>
        </w:rPr>
        <w:t xml:space="preserve">We rescale the answer such that the highest value (3) corresponds to “very important” and the lowest value 1 to “not important” and we call this variable </w:t>
      </w:r>
      <w:r>
        <w:rPr>
          <w:rFonts w:ascii="Times New Roman" w:hAnsi="Times New Roman" w:cs="Times New Roman"/>
          <w:i/>
          <w:sz w:val="24"/>
          <w:szCs w:val="24"/>
        </w:rPr>
        <w:t xml:space="preserve">democratic spirit. </w:t>
      </w:r>
      <w:r>
        <w:rPr>
          <w:rFonts w:ascii="Times New Roman" w:hAnsi="Times New Roman" w:cs="Times New Roman"/>
          <w:sz w:val="24"/>
          <w:szCs w:val="24"/>
        </w:rPr>
        <w:t xml:space="preserve">We include this variable in the baseline model. To avoid </w:t>
      </w:r>
      <w:proofErr w:type="spellStart"/>
      <w:r>
        <w:rPr>
          <w:rFonts w:ascii="Times New Roman" w:hAnsi="Times New Roman" w:cs="Times New Roman"/>
          <w:sz w:val="24"/>
          <w:szCs w:val="24"/>
        </w:rPr>
        <w:t>collinearity</w:t>
      </w:r>
      <w:proofErr w:type="spellEnd"/>
      <w:r>
        <w:rPr>
          <w:rFonts w:ascii="Times New Roman" w:hAnsi="Times New Roman" w:cs="Times New Roman"/>
          <w:sz w:val="24"/>
          <w:szCs w:val="24"/>
        </w:rPr>
        <w:t xml:space="preserve"> problems we exclude the variable </w:t>
      </w:r>
      <w:r>
        <w:rPr>
          <w:rFonts w:ascii="Times New Roman" w:hAnsi="Times New Roman" w:cs="Times New Roman"/>
          <w:i/>
          <w:sz w:val="24"/>
          <w:szCs w:val="24"/>
        </w:rPr>
        <w:t>rule of law.</w:t>
      </w:r>
      <w:r>
        <w:rPr>
          <w:rFonts w:ascii="Times New Roman" w:hAnsi="Times New Roman" w:cs="Times New Roman"/>
          <w:sz w:val="24"/>
          <w:szCs w:val="24"/>
        </w:rPr>
        <w:t xml:space="preserve"> Our assessment shows that the variable </w:t>
      </w:r>
      <w:r w:rsidRPr="00777C04">
        <w:rPr>
          <w:rFonts w:ascii="Times New Roman" w:hAnsi="Times New Roman" w:cs="Times New Roman"/>
          <w:i/>
          <w:sz w:val="24"/>
          <w:szCs w:val="24"/>
        </w:rPr>
        <w:t>democratic spirit</w:t>
      </w:r>
      <w:r>
        <w:rPr>
          <w:rFonts w:ascii="Times New Roman" w:hAnsi="Times New Roman" w:cs="Times New Roman"/>
          <w:sz w:val="24"/>
          <w:szCs w:val="24"/>
        </w:rPr>
        <w:t xml:space="preserve"> is </w:t>
      </w:r>
      <w:r>
        <w:rPr>
          <w:rFonts w:ascii="Times New Roman" w:hAnsi="Times New Roman" w:cs="Times New Roman"/>
          <w:sz w:val="24"/>
          <w:szCs w:val="24"/>
        </w:rPr>
        <w:lastRenderedPageBreak/>
        <w:t xml:space="preserve">positively and significantly related to tax morale but negatively, even though not significantly, related to </w:t>
      </w:r>
      <w:r>
        <w:rPr>
          <w:rFonts w:ascii="Times New Roman" w:hAnsi="Times New Roman" w:cs="Times New Roman"/>
          <w:i/>
          <w:sz w:val="24"/>
          <w:szCs w:val="24"/>
        </w:rPr>
        <w:t>associational activity.</w:t>
      </w:r>
      <w:r>
        <w:rPr>
          <w:rFonts w:ascii="Times New Roman" w:hAnsi="Times New Roman" w:cs="Times New Roman"/>
          <w:sz w:val="24"/>
          <w:szCs w:val="24"/>
        </w:rPr>
        <w:t xml:space="preserve"> </w:t>
      </w:r>
      <w:r w:rsidR="00FF4B21">
        <w:rPr>
          <w:rFonts w:ascii="Times New Roman" w:hAnsi="Times New Roman" w:cs="Times New Roman"/>
          <w:sz w:val="24"/>
          <w:szCs w:val="24"/>
        </w:rPr>
        <w:t xml:space="preserve"> </w:t>
      </w:r>
    </w:p>
    <w:p w:rsidR="007E6D16" w:rsidRPr="00861E68" w:rsidRDefault="00861E68" w:rsidP="00A86289">
      <w:pPr>
        <w:spacing w:after="0" w:line="360" w:lineRule="auto"/>
        <w:jc w:val="both"/>
        <w:rPr>
          <w:rFonts w:ascii="Times New Roman" w:hAnsi="Times New Roman" w:cs="Times New Roman"/>
          <w:sz w:val="24"/>
          <w:szCs w:val="24"/>
        </w:rPr>
      </w:pPr>
      <w:r w:rsidRPr="00861E68">
        <w:rPr>
          <w:rFonts w:ascii="Times New Roman" w:hAnsi="Times New Roman" w:cs="Times New Roman"/>
          <w:sz w:val="24"/>
          <w:szCs w:val="24"/>
        </w:rPr>
        <w:t>This empirical evidence seems</w:t>
      </w:r>
      <w:r w:rsidR="00234BF0" w:rsidRPr="00861E68">
        <w:rPr>
          <w:rFonts w:ascii="Times New Roman" w:hAnsi="Times New Roman" w:cs="Times New Roman"/>
          <w:sz w:val="24"/>
          <w:szCs w:val="24"/>
        </w:rPr>
        <w:t xml:space="preserve"> to confirm the puzzling role that Jamal (2007) attributes to the voluntary organisations in the Palestinian Territories. According </w:t>
      </w:r>
      <w:r w:rsidRPr="00861E68">
        <w:rPr>
          <w:rFonts w:ascii="Times New Roman" w:hAnsi="Times New Roman" w:cs="Times New Roman"/>
          <w:sz w:val="24"/>
          <w:szCs w:val="24"/>
        </w:rPr>
        <w:t>to our understanding, the main concern</w:t>
      </w:r>
      <w:r w:rsidR="00234BF0" w:rsidRPr="00861E68">
        <w:rPr>
          <w:rFonts w:ascii="Times New Roman" w:hAnsi="Times New Roman" w:cs="Times New Roman"/>
          <w:sz w:val="24"/>
          <w:szCs w:val="24"/>
        </w:rPr>
        <w:t xml:space="preserve"> advanced by Jamal is not about the social benefits that the Palestinian community can gain from the additional social services provided by voluntary associations in</w:t>
      </w:r>
      <w:r w:rsidRPr="00861E68">
        <w:rPr>
          <w:rFonts w:ascii="Times New Roman" w:hAnsi="Times New Roman" w:cs="Times New Roman"/>
          <w:sz w:val="24"/>
          <w:szCs w:val="24"/>
        </w:rPr>
        <w:t xml:space="preserve"> terms of education, health and other socio-economic needs.</w:t>
      </w:r>
      <w:r w:rsidR="00234BF0" w:rsidRPr="00861E68">
        <w:rPr>
          <w:rFonts w:ascii="Times New Roman" w:hAnsi="Times New Roman" w:cs="Times New Roman"/>
          <w:sz w:val="24"/>
          <w:szCs w:val="24"/>
        </w:rPr>
        <w:t xml:space="preserve"> </w:t>
      </w:r>
      <w:r w:rsidRPr="00861E68">
        <w:rPr>
          <w:rFonts w:ascii="Times New Roman" w:hAnsi="Times New Roman" w:cs="Times New Roman"/>
          <w:sz w:val="24"/>
          <w:szCs w:val="24"/>
        </w:rPr>
        <w:t>The main debate addressed by Jamal (2007) is about</w:t>
      </w:r>
      <w:r w:rsidR="00234BF0" w:rsidRPr="00861E68">
        <w:rPr>
          <w:rFonts w:ascii="Times New Roman" w:hAnsi="Times New Roman" w:cs="Times New Roman"/>
          <w:sz w:val="24"/>
          <w:szCs w:val="24"/>
        </w:rPr>
        <w:t xml:space="preserve"> the endogenous relationship existing in the Territories between the absence of a democratic context and the need of vertical connections with political members for voluntary associations in order to operate </w:t>
      </w:r>
      <w:r w:rsidR="007E6D16" w:rsidRPr="00861E68">
        <w:rPr>
          <w:rFonts w:ascii="Times New Roman" w:hAnsi="Times New Roman" w:cs="Times New Roman"/>
          <w:sz w:val="24"/>
          <w:szCs w:val="24"/>
        </w:rPr>
        <w:t>without institutional obstacles. In fact, within th</w:t>
      </w:r>
      <w:r w:rsidRPr="00861E68">
        <w:rPr>
          <w:rFonts w:ascii="Times New Roman" w:hAnsi="Times New Roman" w:cs="Times New Roman"/>
          <w:sz w:val="24"/>
          <w:szCs w:val="24"/>
        </w:rPr>
        <w:t>is complicated system, the puzzling point</w:t>
      </w:r>
      <w:r w:rsidR="007E6D16" w:rsidRPr="00861E68">
        <w:rPr>
          <w:rFonts w:ascii="Times New Roman" w:hAnsi="Times New Roman" w:cs="Times New Roman"/>
          <w:sz w:val="24"/>
          <w:szCs w:val="24"/>
        </w:rPr>
        <w:t xml:space="preserve"> is whether </w:t>
      </w:r>
      <w:r w:rsidRPr="00861E68">
        <w:rPr>
          <w:rFonts w:ascii="Times New Roman" w:hAnsi="Times New Roman" w:cs="Times New Roman"/>
          <w:i/>
          <w:sz w:val="24"/>
          <w:szCs w:val="24"/>
        </w:rPr>
        <w:t xml:space="preserve">the </w:t>
      </w:r>
      <w:r w:rsidR="007E6D16" w:rsidRPr="00861E68">
        <w:rPr>
          <w:rFonts w:ascii="Times New Roman" w:hAnsi="Times New Roman" w:cs="Times New Roman"/>
          <w:i/>
          <w:sz w:val="24"/>
          <w:szCs w:val="24"/>
        </w:rPr>
        <w:t>associational activity</w:t>
      </w:r>
      <w:r w:rsidR="007E6D16" w:rsidRPr="00861E68">
        <w:rPr>
          <w:rFonts w:ascii="Times New Roman" w:hAnsi="Times New Roman" w:cs="Times New Roman"/>
          <w:sz w:val="24"/>
          <w:szCs w:val="24"/>
        </w:rPr>
        <w:t xml:space="preserve"> is able to foster that civic engagement and democratic spirit as promoted by the traditional social capital theory (Putnam et al 1993). </w:t>
      </w:r>
    </w:p>
    <w:p w:rsidR="00445A55" w:rsidRPr="00A86289" w:rsidRDefault="00445A55" w:rsidP="00A86289">
      <w:pPr>
        <w:spacing w:line="360" w:lineRule="auto"/>
        <w:jc w:val="both"/>
        <w:rPr>
          <w:rFonts w:ascii="Times New Roman" w:hAnsi="Times New Roman" w:cs="Times New Roman"/>
          <w:i/>
          <w:sz w:val="24"/>
          <w:szCs w:val="24"/>
        </w:rPr>
      </w:pPr>
    </w:p>
    <w:p w:rsidR="00075497" w:rsidRDefault="00551F95" w:rsidP="00075497">
      <w:pPr>
        <w:pStyle w:val="ListParagraph"/>
        <w:numPr>
          <w:ilvl w:val="0"/>
          <w:numId w:val="3"/>
        </w:numPr>
        <w:spacing w:line="360" w:lineRule="auto"/>
        <w:jc w:val="both"/>
        <w:rPr>
          <w:rFonts w:ascii="Times New Roman" w:hAnsi="Times New Roman" w:cs="Times New Roman"/>
          <w:b/>
          <w:sz w:val="32"/>
          <w:szCs w:val="32"/>
        </w:rPr>
      </w:pPr>
      <w:r>
        <w:rPr>
          <w:rFonts w:ascii="Times New Roman" w:hAnsi="Times New Roman" w:cs="Times New Roman"/>
          <w:b/>
          <w:sz w:val="32"/>
          <w:szCs w:val="32"/>
        </w:rPr>
        <w:t>Conclusions</w:t>
      </w:r>
    </w:p>
    <w:p w:rsidR="00F410E2" w:rsidRDefault="0015524D" w:rsidP="000754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Palestinian context is missing within the literature of tax morale. This paper shows that the empirical findings in previous cross-country analysis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2005a, Lagos-</w:t>
      </w:r>
      <w:proofErr w:type="spellStart"/>
      <w:r>
        <w:rPr>
          <w:rFonts w:ascii="Times New Roman" w:hAnsi="Times New Roman" w:cs="Times New Roman"/>
          <w:sz w:val="24"/>
          <w:szCs w:val="24"/>
        </w:rPr>
        <w:t>Penas</w:t>
      </w:r>
      <w:proofErr w:type="spellEnd"/>
      <w:r>
        <w:rPr>
          <w:rFonts w:ascii="Times New Roman" w:hAnsi="Times New Roman" w:cs="Times New Roman"/>
          <w:sz w:val="24"/>
          <w:szCs w:val="24"/>
        </w:rPr>
        <w:t xml:space="preserve"> et al 2010) are also valid in the case of West Bank and Gaza Strip with some crucial differences that are peculiar of the Palestinian geopolitical context. </w:t>
      </w:r>
      <w:r w:rsidR="0065547B">
        <w:rPr>
          <w:rFonts w:ascii="Times New Roman" w:hAnsi="Times New Roman" w:cs="Times New Roman"/>
          <w:sz w:val="24"/>
          <w:szCs w:val="24"/>
        </w:rPr>
        <w:t xml:space="preserve">Estimates from the </w:t>
      </w:r>
      <w:proofErr w:type="spellStart"/>
      <w:r w:rsidR="0065547B">
        <w:rPr>
          <w:rFonts w:ascii="Times New Roman" w:hAnsi="Times New Roman" w:cs="Times New Roman"/>
          <w:sz w:val="24"/>
          <w:szCs w:val="24"/>
        </w:rPr>
        <w:t>bivariate</w:t>
      </w:r>
      <w:proofErr w:type="spellEnd"/>
      <w:r w:rsidR="0065547B">
        <w:rPr>
          <w:rFonts w:ascii="Times New Roman" w:hAnsi="Times New Roman" w:cs="Times New Roman"/>
          <w:sz w:val="24"/>
          <w:szCs w:val="24"/>
        </w:rPr>
        <w:t xml:space="preserve"> </w:t>
      </w:r>
      <w:proofErr w:type="spellStart"/>
      <w:r w:rsidR="0065547B">
        <w:rPr>
          <w:rFonts w:ascii="Times New Roman" w:hAnsi="Times New Roman" w:cs="Times New Roman"/>
          <w:sz w:val="24"/>
          <w:szCs w:val="24"/>
        </w:rPr>
        <w:t>probit</w:t>
      </w:r>
      <w:proofErr w:type="spellEnd"/>
      <w:r w:rsidR="00D8732D">
        <w:rPr>
          <w:rFonts w:ascii="Times New Roman" w:hAnsi="Times New Roman" w:cs="Times New Roman"/>
          <w:sz w:val="24"/>
          <w:szCs w:val="24"/>
        </w:rPr>
        <w:t xml:space="preserve"> model</w:t>
      </w:r>
      <w:r w:rsidR="00C412C3">
        <w:rPr>
          <w:rFonts w:ascii="Times New Roman" w:hAnsi="Times New Roman" w:cs="Times New Roman"/>
          <w:sz w:val="24"/>
          <w:szCs w:val="24"/>
        </w:rPr>
        <w:t xml:space="preserve"> </w:t>
      </w:r>
      <w:r>
        <w:rPr>
          <w:rFonts w:ascii="Times New Roman" w:hAnsi="Times New Roman" w:cs="Times New Roman"/>
          <w:sz w:val="24"/>
          <w:szCs w:val="24"/>
        </w:rPr>
        <w:t>indicate</w:t>
      </w:r>
      <w:r w:rsidR="00C412C3">
        <w:rPr>
          <w:rFonts w:ascii="Times New Roman" w:hAnsi="Times New Roman" w:cs="Times New Roman"/>
          <w:sz w:val="24"/>
          <w:szCs w:val="24"/>
        </w:rPr>
        <w:t xml:space="preserve"> that</w:t>
      </w:r>
      <w:r w:rsidR="0065547B">
        <w:rPr>
          <w:rFonts w:ascii="Times New Roman" w:hAnsi="Times New Roman" w:cs="Times New Roman"/>
          <w:sz w:val="24"/>
          <w:szCs w:val="24"/>
        </w:rPr>
        <w:t xml:space="preserve"> tax morale is lower when</w:t>
      </w:r>
      <w:r w:rsidR="00C412C3">
        <w:rPr>
          <w:rFonts w:ascii="Times New Roman" w:hAnsi="Times New Roman" w:cs="Times New Roman"/>
          <w:sz w:val="24"/>
          <w:szCs w:val="24"/>
        </w:rPr>
        <w:t xml:space="preserve"> Palestinians</w:t>
      </w:r>
      <w:r w:rsidR="0065547B">
        <w:rPr>
          <w:rFonts w:ascii="Times New Roman" w:hAnsi="Times New Roman" w:cs="Times New Roman"/>
          <w:sz w:val="24"/>
          <w:szCs w:val="24"/>
        </w:rPr>
        <w:t xml:space="preserve"> are</w:t>
      </w:r>
      <w:r w:rsidR="00C412C3">
        <w:rPr>
          <w:rFonts w:ascii="Times New Roman" w:hAnsi="Times New Roman" w:cs="Times New Roman"/>
          <w:sz w:val="24"/>
          <w:szCs w:val="24"/>
        </w:rPr>
        <w:t xml:space="preserve"> involved in associational activities</w:t>
      </w:r>
      <w:r w:rsidR="0065547B">
        <w:rPr>
          <w:rFonts w:ascii="Times New Roman" w:hAnsi="Times New Roman" w:cs="Times New Roman"/>
          <w:sz w:val="24"/>
          <w:szCs w:val="24"/>
        </w:rPr>
        <w:t>.</w:t>
      </w:r>
      <w:r w:rsidR="00C412C3">
        <w:rPr>
          <w:rFonts w:ascii="Times New Roman" w:hAnsi="Times New Roman" w:cs="Times New Roman"/>
          <w:sz w:val="24"/>
          <w:szCs w:val="24"/>
        </w:rPr>
        <w:t xml:space="preserve"> This occurs even when we consider Putnam-group organisations. On the other hand, tax morale increases with public spirit. </w:t>
      </w:r>
      <w:r>
        <w:rPr>
          <w:rFonts w:ascii="Times New Roman" w:hAnsi="Times New Roman" w:cs="Times New Roman"/>
          <w:sz w:val="24"/>
          <w:szCs w:val="24"/>
        </w:rPr>
        <w:t>Predicted conditional probabilities show that</w:t>
      </w:r>
      <w:r w:rsidR="0065547B">
        <w:rPr>
          <w:rFonts w:ascii="Times New Roman" w:hAnsi="Times New Roman" w:cs="Times New Roman"/>
          <w:sz w:val="24"/>
          <w:szCs w:val="24"/>
        </w:rPr>
        <w:t xml:space="preserve"> public spirit</w:t>
      </w:r>
      <w:r w:rsidR="00C412C3">
        <w:rPr>
          <w:rFonts w:ascii="Times New Roman" w:hAnsi="Times New Roman" w:cs="Times New Roman"/>
          <w:sz w:val="24"/>
          <w:szCs w:val="24"/>
        </w:rPr>
        <w:t xml:space="preserve"> has more impact when there is a lack of confidence in the institutions and in the rule of law. </w:t>
      </w:r>
      <w:r>
        <w:rPr>
          <w:rFonts w:ascii="Times New Roman" w:hAnsi="Times New Roman" w:cs="Times New Roman"/>
          <w:sz w:val="24"/>
          <w:szCs w:val="24"/>
        </w:rPr>
        <w:t>Interestingly</w:t>
      </w:r>
      <w:r w:rsidR="00DC3D27">
        <w:rPr>
          <w:rFonts w:ascii="Times New Roman" w:hAnsi="Times New Roman" w:cs="Times New Roman"/>
          <w:sz w:val="24"/>
          <w:szCs w:val="24"/>
        </w:rPr>
        <w:t>,</w:t>
      </w:r>
      <w:r>
        <w:rPr>
          <w:rFonts w:ascii="Times New Roman" w:hAnsi="Times New Roman" w:cs="Times New Roman"/>
          <w:sz w:val="24"/>
          <w:szCs w:val="24"/>
        </w:rPr>
        <w:t xml:space="preserve"> </w:t>
      </w:r>
      <w:r w:rsidR="00DC3D27">
        <w:rPr>
          <w:rFonts w:ascii="Times New Roman" w:hAnsi="Times New Roman" w:cs="Times New Roman"/>
          <w:sz w:val="24"/>
          <w:szCs w:val="24"/>
        </w:rPr>
        <w:t xml:space="preserve">more public spirit is required for a self-employee in order to deal with tax compliance than for a worker in the public sector, regardless the level of confidence and trust in the institutions. </w:t>
      </w:r>
      <w:r w:rsidR="00F410E2">
        <w:rPr>
          <w:rFonts w:ascii="Times New Roman" w:hAnsi="Times New Roman" w:cs="Times New Roman"/>
          <w:sz w:val="24"/>
          <w:szCs w:val="24"/>
        </w:rPr>
        <w:t xml:space="preserve">The only case in which the public officer needs more public spirit than the self-employee in order to deal with tax compliance is when the former has a negative view about formal institutions and the latter a positive one.   </w:t>
      </w:r>
    </w:p>
    <w:p w:rsidR="00C412C3" w:rsidRDefault="000A0548" w:rsidP="000754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 though the lack of political independency is likely to represent a crucial obstacle for good governance (Fisher et al 2001), our findings might suggest that a consistent process of institutional transparency might help to</w:t>
      </w:r>
      <w:r w:rsidR="00DC3D27">
        <w:rPr>
          <w:rFonts w:ascii="Times New Roman" w:hAnsi="Times New Roman" w:cs="Times New Roman"/>
          <w:sz w:val="24"/>
          <w:szCs w:val="24"/>
        </w:rPr>
        <w:t xml:space="preserve"> increase tax morale</w:t>
      </w:r>
      <w:r>
        <w:rPr>
          <w:rFonts w:ascii="Times New Roman" w:hAnsi="Times New Roman" w:cs="Times New Roman"/>
          <w:sz w:val="24"/>
          <w:szCs w:val="24"/>
        </w:rPr>
        <w:t xml:space="preserve">. For instance, the variable of public spirit includes also the opinion that respondents have about the use of bribes at work. </w:t>
      </w:r>
      <w:r>
        <w:rPr>
          <w:rFonts w:ascii="Times New Roman" w:hAnsi="Times New Roman" w:cs="Times New Roman"/>
          <w:sz w:val="24"/>
          <w:szCs w:val="24"/>
        </w:rPr>
        <w:lastRenderedPageBreak/>
        <w:t>A general perception of widesprea</w:t>
      </w:r>
      <w:r w:rsidR="00DC3D27">
        <w:rPr>
          <w:rFonts w:ascii="Times New Roman" w:hAnsi="Times New Roman" w:cs="Times New Roman"/>
          <w:sz w:val="24"/>
          <w:szCs w:val="24"/>
        </w:rPr>
        <w:t>d corruption can undermine</w:t>
      </w:r>
      <w:r>
        <w:rPr>
          <w:rFonts w:ascii="Times New Roman" w:hAnsi="Times New Roman" w:cs="Times New Roman"/>
          <w:sz w:val="24"/>
          <w:szCs w:val="24"/>
        </w:rPr>
        <w:t xml:space="preserve"> the willingness of taxpayers to con</w:t>
      </w:r>
      <w:r w:rsidR="00DC3D27">
        <w:rPr>
          <w:rFonts w:ascii="Times New Roman" w:hAnsi="Times New Roman" w:cs="Times New Roman"/>
          <w:sz w:val="24"/>
          <w:szCs w:val="24"/>
        </w:rPr>
        <w:t>tribute to the public good given that</w:t>
      </w:r>
      <w:r>
        <w:rPr>
          <w:rFonts w:ascii="Times New Roman" w:hAnsi="Times New Roman" w:cs="Times New Roman"/>
          <w:sz w:val="24"/>
          <w:szCs w:val="24"/>
        </w:rPr>
        <w:t xml:space="preserve"> personal</w:t>
      </w:r>
      <w:r w:rsidR="00DC3D27">
        <w:rPr>
          <w:rFonts w:ascii="Times New Roman" w:hAnsi="Times New Roman" w:cs="Times New Roman"/>
          <w:sz w:val="24"/>
          <w:szCs w:val="24"/>
        </w:rPr>
        <w:t xml:space="preserve"> and social benefits will be less</w:t>
      </w:r>
      <w:r>
        <w:rPr>
          <w:rFonts w:ascii="Times New Roman" w:hAnsi="Times New Roman" w:cs="Times New Roman"/>
          <w:sz w:val="24"/>
          <w:szCs w:val="24"/>
        </w:rPr>
        <w:t xml:space="preserve"> than personal costs.</w:t>
      </w:r>
      <w:r w:rsidR="0065547B">
        <w:rPr>
          <w:rFonts w:ascii="Times New Roman" w:hAnsi="Times New Roman" w:cs="Times New Roman"/>
          <w:sz w:val="24"/>
          <w:szCs w:val="24"/>
        </w:rPr>
        <w:t xml:space="preserve"> The direct consequence would be</w:t>
      </w:r>
      <w:r w:rsidR="00DC3D27">
        <w:rPr>
          <w:rFonts w:ascii="Times New Roman" w:hAnsi="Times New Roman" w:cs="Times New Roman"/>
          <w:sz w:val="24"/>
          <w:szCs w:val="24"/>
        </w:rPr>
        <w:t xml:space="preserve"> lower tax morale among the citizens</w:t>
      </w:r>
      <w:r w:rsidR="0065547B">
        <w:rPr>
          <w:rFonts w:ascii="Times New Roman" w:hAnsi="Times New Roman" w:cs="Times New Roman"/>
          <w:sz w:val="24"/>
          <w:szCs w:val="24"/>
        </w:rPr>
        <w:t xml:space="preserve">. </w:t>
      </w:r>
      <w:r w:rsidR="002378F1">
        <w:rPr>
          <w:rFonts w:ascii="Times New Roman" w:hAnsi="Times New Roman" w:cs="Times New Roman"/>
          <w:sz w:val="24"/>
          <w:szCs w:val="24"/>
        </w:rPr>
        <w:t xml:space="preserve">As in </w:t>
      </w:r>
      <w:proofErr w:type="spellStart"/>
      <w:r w:rsidR="002378F1">
        <w:rPr>
          <w:rFonts w:ascii="Times New Roman" w:hAnsi="Times New Roman" w:cs="Times New Roman"/>
          <w:sz w:val="24"/>
          <w:szCs w:val="24"/>
        </w:rPr>
        <w:t>Torgler</w:t>
      </w:r>
      <w:proofErr w:type="spellEnd"/>
      <w:r w:rsidR="002378F1">
        <w:rPr>
          <w:rFonts w:ascii="Times New Roman" w:hAnsi="Times New Roman" w:cs="Times New Roman"/>
          <w:sz w:val="24"/>
          <w:szCs w:val="24"/>
        </w:rPr>
        <w:t xml:space="preserve"> (2005a) and </w:t>
      </w:r>
      <w:proofErr w:type="spellStart"/>
      <w:r w:rsidR="002378F1">
        <w:rPr>
          <w:rFonts w:ascii="Times New Roman" w:hAnsi="Times New Roman" w:cs="Times New Roman"/>
          <w:sz w:val="24"/>
          <w:szCs w:val="24"/>
        </w:rPr>
        <w:t>Lago-Penas</w:t>
      </w:r>
      <w:proofErr w:type="spellEnd"/>
      <w:r w:rsidR="002378F1">
        <w:rPr>
          <w:rFonts w:ascii="Times New Roman" w:hAnsi="Times New Roman" w:cs="Times New Roman"/>
          <w:sz w:val="24"/>
          <w:szCs w:val="24"/>
        </w:rPr>
        <w:t xml:space="preserve"> et al (2010), we also show that a democratic spirit can have a positive impact on tax morale. Indeed, individuals would feel stakeholders o</w:t>
      </w:r>
      <w:r w:rsidR="00FF47C6">
        <w:rPr>
          <w:rFonts w:ascii="Times New Roman" w:hAnsi="Times New Roman" w:cs="Times New Roman"/>
          <w:sz w:val="24"/>
          <w:szCs w:val="24"/>
        </w:rPr>
        <w:t>f</w:t>
      </w:r>
      <w:r w:rsidR="002378F1">
        <w:rPr>
          <w:rFonts w:ascii="Times New Roman" w:hAnsi="Times New Roman" w:cs="Times New Roman"/>
          <w:sz w:val="24"/>
          <w:szCs w:val="24"/>
        </w:rPr>
        <w:t xml:space="preserve"> their community and feel more involved in the decision process. As stakeholder, to some extent, the social benefits deriving from the tax compliance would assume a higher value than the personal interests. </w:t>
      </w:r>
      <w:r>
        <w:rPr>
          <w:rFonts w:ascii="Times New Roman" w:hAnsi="Times New Roman" w:cs="Times New Roman"/>
          <w:sz w:val="24"/>
          <w:szCs w:val="24"/>
        </w:rPr>
        <w:t xml:space="preserve">  </w:t>
      </w:r>
      <w:r w:rsidR="0015524D">
        <w:rPr>
          <w:rFonts w:ascii="Times New Roman" w:hAnsi="Times New Roman" w:cs="Times New Roman"/>
          <w:sz w:val="24"/>
          <w:szCs w:val="24"/>
        </w:rPr>
        <w:t xml:space="preserve"> </w:t>
      </w:r>
    </w:p>
    <w:p w:rsidR="00C412C3" w:rsidRDefault="00C412C3" w:rsidP="00075497">
      <w:pPr>
        <w:spacing w:after="0" w:line="360" w:lineRule="auto"/>
        <w:jc w:val="both"/>
        <w:rPr>
          <w:rFonts w:ascii="Times New Roman" w:hAnsi="Times New Roman" w:cs="Times New Roman"/>
          <w:sz w:val="24"/>
          <w:szCs w:val="24"/>
        </w:rPr>
      </w:pPr>
    </w:p>
    <w:p w:rsidR="00C412C3" w:rsidRDefault="00C412C3" w:rsidP="00075497">
      <w:pPr>
        <w:spacing w:after="0" w:line="360" w:lineRule="auto"/>
        <w:jc w:val="both"/>
        <w:rPr>
          <w:rFonts w:ascii="Times New Roman" w:hAnsi="Times New Roman" w:cs="Times New Roman"/>
          <w:sz w:val="24"/>
          <w:szCs w:val="24"/>
        </w:rPr>
      </w:pPr>
    </w:p>
    <w:p w:rsidR="00C036DB" w:rsidRDefault="00C036DB" w:rsidP="00C036DB">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References</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Allingham</w:t>
      </w:r>
      <w:proofErr w:type="spellEnd"/>
      <w:r>
        <w:rPr>
          <w:rFonts w:ascii="Times New Roman" w:hAnsi="Times New Roman" w:cs="Times New Roman"/>
          <w:sz w:val="24"/>
          <w:szCs w:val="24"/>
        </w:rPr>
        <w:t xml:space="preserve">, M G </w:t>
      </w:r>
      <w:proofErr w:type="spellStart"/>
      <w:r>
        <w:rPr>
          <w:rFonts w:ascii="Times New Roman" w:hAnsi="Times New Roman" w:cs="Times New Roman"/>
          <w:sz w:val="24"/>
          <w:szCs w:val="24"/>
        </w:rPr>
        <w:t>Sandmo</w:t>
      </w:r>
      <w:proofErr w:type="spellEnd"/>
      <w:r>
        <w:rPr>
          <w:rFonts w:ascii="Times New Roman" w:hAnsi="Times New Roman" w:cs="Times New Roman"/>
          <w:sz w:val="24"/>
          <w:szCs w:val="24"/>
        </w:rPr>
        <w:t xml:space="preserve">, A (1972) Income tax evasion: a theoretical analysis </w:t>
      </w:r>
      <w:r>
        <w:rPr>
          <w:rFonts w:ascii="Times New Roman" w:hAnsi="Times New Roman" w:cs="Times New Roman"/>
          <w:i/>
          <w:sz w:val="24"/>
          <w:szCs w:val="24"/>
        </w:rPr>
        <w:t xml:space="preserve">Journal of Public Economics </w:t>
      </w:r>
      <w:r>
        <w:rPr>
          <w:rFonts w:ascii="Times New Roman" w:hAnsi="Times New Roman" w:cs="Times New Roman"/>
          <w:sz w:val="24"/>
          <w:szCs w:val="24"/>
        </w:rPr>
        <w:t>1, 323-338.</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J Gomez, J L (2008) Social capital and tax morale in Spain </w:t>
      </w:r>
      <w:r>
        <w:rPr>
          <w:rFonts w:ascii="Times New Roman" w:hAnsi="Times New Roman" w:cs="Times New Roman"/>
          <w:i/>
          <w:sz w:val="24"/>
          <w:szCs w:val="24"/>
        </w:rPr>
        <w:t xml:space="preserve">Economic Analysis and Policy </w:t>
      </w:r>
      <w:r>
        <w:rPr>
          <w:rFonts w:ascii="Times New Roman" w:hAnsi="Times New Roman" w:cs="Times New Roman"/>
          <w:sz w:val="24"/>
          <w:szCs w:val="24"/>
        </w:rPr>
        <w:t>38, 73-87</w:t>
      </w:r>
    </w:p>
    <w:p w:rsidR="00C036DB" w:rsidRPr="009E5C46" w:rsidRDefault="00C036DB" w:rsidP="00C036DB">
      <w:pPr>
        <w:spacing w:after="0" w:line="360" w:lineRule="auto"/>
        <w:jc w:val="both"/>
        <w:rPr>
          <w:rFonts w:ascii="Times New Roman" w:hAnsi="Times New Roman" w:cs="Times New Roman"/>
          <w:i/>
          <w:sz w:val="24"/>
          <w:szCs w:val="24"/>
        </w:rPr>
      </w:pP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(2006) Culture differences and tax morale in the United States and in Europe </w:t>
      </w:r>
      <w:r>
        <w:rPr>
          <w:rFonts w:ascii="Times New Roman" w:hAnsi="Times New Roman" w:cs="Times New Roman"/>
          <w:i/>
          <w:sz w:val="24"/>
          <w:szCs w:val="24"/>
        </w:rPr>
        <w:t xml:space="preserve">Journal of Economic Psychology </w:t>
      </w:r>
      <w:r>
        <w:rPr>
          <w:rFonts w:ascii="Times New Roman" w:hAnsi="Times New Roman" w:cs="Times New Roman"/>
          <w:sz w:val="24"/>
          <w:szCs w:val="24"/>
        </w:rPr>
        <w:t>27, 224-246</w:t>
      </w:r>
      <w:r>
        <w:rPr>
          <w:rFonts w:ascii="Times New Roman" w:hAnsi="Times New Roman" w:cs="Times New Roman"/>
          <w:i/>
          <w:sz w:val="24"/>
          <w:szCs w:val="24"/>
        </w:rPr>
        <w:t xml:space="preserve"> </w:t>
      </w:r>
    </w:p>
    <w:p w:rsidR="00C036DB" w:rsidRPr="00276432"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AMAN (2011) Corruption Report Palestine 2010, April 2011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Erard</w:t>
      </w:r>
      <w:proofErr w:type="spellEnd"/>
      <w:r>
        <w:rPr>
          <w:rFonts w:ascii="Times New Roman" w:hAnsi="Times New Roman" w:cs="Times New Roman"/>
          <w:sz w:val="24"/>
          <w:szCs w:val="24"/>
        </w:rPr>
        <w:t xml:space="preserve">, B Feinstein, J (1998) Tax compliance </w:t>
      </w:r>
      <w:r>
        <w:rPr>
          <w:rFonts w:ascii="Times New Roman" w:hAnsi="Times New Roman" w:cs="Times New Roman"/>
          <w:i/>
          <w:sz w:val="24"/>
          <w:szCs w:val="24"/>
        </w:rPr>
        <w:t xml:space="preserve">Journal of Economic Literature </w:t>
      </w:r>
      <w:r>
        <w:rPr>
          <w:rFonts w:ascii="Times New Roman" w:hAnsi="Times New Roman" w:cs="Times New Roman"/>
          <w:sz w:val="24"/>
          <w:szCs w:val="24"/>
        </w:rPr>
        <w:t>36, 818-860</w:t>
      </w:r>
    </w:p>
    <w:p w:rsidR="00C036DB" w:rsidRDefault="00C036DB" w:rsidP="00C036D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Barone</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Mocetti</w:t>
      </w:r>
      <w:proofErr w:type="spellEnd"/>
      <w:r>
        <w:rPr>
          <w:rFonts w:ascii="Times New Roman" w:hAnsi="Times New Roman" w:cs="Times New Roman"/>
          <w:sz w:val="24"/>
          <w:szCs w:val="24"/>
        </w:rPr>
        <w:t>, S (2009) Tax morale and public spending inefficiency.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d’Italia</w:t>
      </w:r>
      <w:proofErr w:type="spellEnd"/>
      <w:r>
        <w:rPr>
          <w:rFonts w:ascii="Times New Roman" w:hAnsi="Times New Roman" w:cs="Times New Roman"/>
          <w:sz w:val="24"/>
          <w:szCs w:val="24"/>
        </w:rPr>
        <w:t xml:space="preserve"> Discussion paper No 732  </w:t>
      </w:r>
    </w:p>
    <w:p w:rsidR="00C036DB" w:rsidRDefault="00C036DB" w:rsidP="00C036D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Bennet</w:t>
      </w:r>
      <w:proofErr w:type="spellEnd"/>
      <w:r>
        <w:rPr>
          <w:rFonts w:ascii="Times New Roman" w:hAnsi="Times New Roman" w:cs="Times New Roman"/>
          <w:sz w:val="24"/>
          <w:szCs w:val="24"/>
        </w:rPr>
        <w:t xml:space="preserve">, M A </w:t>
      </w:r>
      <w:proofErr w:type="spellStart"/>
      <w:r>
        <w:rPr>
          <w:rFonts w:ascii="Times New Roman" w:hAnsi="Times New Roman" w:cs="Times New Roman"/>
          <w:sz w:val="24"/>
          <w:szCs w:val="24"/>
        </w:rPr>
        <w:t>Nashashibi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Beidas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Reichold</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Tooujas-Bernate</w:t>
      </w:r>
      <w:proofErr w:type="spellEnd"/>
      <w:r>
        <w:rPr>
          <w:rFonts w:ascii="Times New Roman" w:hAnsi="Times New Roman" w:cs="Times New Roman"/>
          <w:sz w:val="24"/>
          <w:szCs w:val="24"/>
        </w:rPr>
        <w:t>, J (2003) Economic Performance and Reform under Conflict Conditions.</w:t>
      </w:r>
      <w:proofErr w:type="gramEnd"/>
      <w:r>
        <w:rPr>
          <w:rFonts w:ascii="Times New Roman" w:hAnsi="Times New Roman" w:cs="Times New Roman"/>
          <w:sz w:val="24"/>
          <w:szCs w:val="24"/>
        </w:rPr>
        <w:t xml:space="preserve"> IMF Middle Eastern Department West Bank and Gaza 15 September, 2003 </w:t>
      </w:r>
    </w:p>
    <w:p w:rsidR="00C036DB" w:rsidRDefault="00C036DB" w:rsidP="00C036DB">
      <w:pPr>
        <w:spacing w:after="0" w:line="360" w:lineRule="auto"/>
        <w:jc w:val="both"/>
        <w:rPr>
          <w:rFonts w:ascii="Times New Roman" w:hAnsi="Times New Roman" w:cs="Times New Roman"/>
          <w:sz w:val="24"/>
          <w:szCs w:val="24"/>
        </w:rPr>
      </w:pPr>
      <w:proofErr w:type="spellStart"/>
      <w:r w:rsidRPr="004B2B96">
        <w:rPr>
          <w:rFonts w:ascii="Times New Roman" w:hAnsi="Times New Roman" w:cs="Times New Roman"/>
          <w:sz w:val="24"/>
          <w:szCs w:val="24"/>
        </w:rPr>
        <w:t>Beugelsdijk</w:t>
      </w:r>
      <w:proofErr w:type="spellEnd"/>
      <w:r w:rsidRPr="004B2B96">
        <w:rPr>
          <w:rFonts w:ascii="Times New Roman" w:hAnsi="Times New Roman" w:cs="Times New Roman"/>
          <w:sz w:val="24"/>
          <w:szCs w:val="24"/>
        </w:rPr>
        <w:t xml:space="preserve">, S </w:t>
      </w:r>
      <w:proofErr w:type="spellStart"/>
      <w:r w:rsidRPr="004B2B96">
        <w:rPr>
          <w:rFonts w:ascii="Times New Roman" w:hAnsi="Times New Roman" w:cs="Times New Roman"/>
          <w:sz w:val="24"/>
          <w:szCs w:val="24"/>
        </w:rPr>
        <w:t>Schaik</w:t>
      </w:r>
      <w:proofErr w:type="spellEnd"/>
      <w:r w:rsidRPr="004B2B96">
        <w:rPr>
          <w:rFonts w:ascii="Times New Roman" w:hAnsi="Times New Roman" w:cs="Times New Roman"/>
          <w:sz w:val="24"/>
          <w:szCs w:val="24"/>
        </w:rPr>
        <w:t xml:space="preserve">, van Ton 2005 “Social Capital and Growth in European regions: an empirical test </w:t>
      </w:r>
      <w:r w:rsidRPr="004B2B96">
        <w:rPr>
          <w:rFonts w:ascii="Times New Roman" w:hAnsi="Times New Roman" w:cs="Times New Roman"/>
          <w:i/>
          <w:sz w:val="24"/>
          <w:szCs w:val="24"/>
        </w:rPr>
        <w:t xml:space="preserve">European Journal of Political Economy </w:t>
      </w:r>
      <w:r w:rsidRPr="004B2B96">
        <w:rPr>
          <w:rFonts w:ascii="Times New Roman" w:hAnsi="Times New Roman" w:cs="Times New Roman"/>
          <w:sz w:val="24"/>
          <w:szCs w:val="24"/>
        </w:rPr>
        <w:t>21</w:t>
      </w:r>
      <w:r>
        <w:rPr>
          <w:rFonts w:ascii="Times New Roman" w:hAnsi="Times New Roman" w:cs="Times New Roman"/>
          <w:sz w:val="24"/>
          <w:szCs w:val="24"/>
        </w:rPr>
        <w:t>,</w:t>
      </w:r>
      <w:r w:rsidRPr="004B2B96">
        <w:rPr>
          <w:rFonts w:ascii="Times New Roman" w:hAnsi="Times New Roman" w:cs="Times New Roman"/>
          <w:sz w:val="24"/>
          <w:szCs w:val="24"/>
        </w:rPr>
        <w:t xml:space="preserve"> 301- 324</w:t>
      </w:r>
    </w:p>
    <w:p w:rsidR="00C036DB" w:rsidRDefault="00C036DB" w:rsidP="00C036DB">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Cannari</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D’Alessio</w:t>
      </w:r>
      <w:proofErr w:type="spellEnd"/>
      <w:r>
        <w:rPr>
          <w:rFonts w:ascii="Times New Roman" w:hAnsi="Times New Roman" w:cs="Times New Roman"/>
          <w:sz w:val="24"/>
          <w:szCs w:val="24"/>
        </w:rPr>
        <w:t xml:space="preserve">, G (2007) Le opinion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italiani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sull’evasione</w:t>
      </w:r>
      <w:proofErr w:type="spellEnd"/>
      <w:r>
        <w:rPr>
          <w:rFonts w:ascii="Times New Roman" w:hAnsi="Times New Roman" w:cs="Times New Roman"/>
          <w:sz w:val="24"/>
          <w:szCs w:val="24"/>
        </w:rPr>
        <w:t xml:space="preserve"> fiscal.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d’Italia</w:t>
      </w:r>
      <w:proofErr w:type="spellEnd"/>
      <w:r>
        <w:rPr>
          <w:rFonts w:ascii="Times New Roman" w:hAnsi="Times New Roman" w:cs="Times New Roman"/>
          <w:sz w:val="24"/>
          <w:szCs w:val="24"/>
        </w:rPr>
        <w:t xml:space="preserve"> Discussion paper No 618   </w:t>
      </w:r>
    </w:p>
    <w:p w:rsidR="00C036DB" w:rsidRDefault="00C036DB" w:rsidP="00C036DB">
      <w:pPr>
        <w:spacing w:after="0" w:line="360" w:lineRule="auto"/>
        <w:jc w:val="both"/>
        <w:rPr>
          <w:rFonts w:ascii="Times New Roman" w:hAnsi="Times New Roman" w:cs="Times New Roman"/>
          <w:sz w:val="24"/>
          <w:szCs w:val="24"/>
        </w:rPr>
      </w:pPr>
      <w:r w:rsidRPr="000C396D">
        <w:rPr>
          <w:rFonts w:ascii="Times New Roman" w:hAnsi="Times New Roman" w:cs="Times New Roman"/>
          <w:sz w:val="24"/>
          <w:szCs w:val="24"/>
        </w:rPr>
        <w:t>Claus</w:t>
      </w:r>
      <w:r>
        <w:rPr>
          <w:rFonts w:ascii="Times New Roman" w:hAnsi="Times New Roman" w:cs="Times New Roman"/>
          <w:sz w:val="24"/>
          <w:szCs w:val="24"/>
        </w:rPr>
        <w:t xml:space="preserve">en, B </w:t>
      </w:r>
      <w:proofErr w:type="spellStart"/>
      <w:r>
        <w:rPr>
          <w:rFonts w:ascii="Times New Roman" w:hAnsi="Times New Roman" w:cs="Times New Roman"/>
          <w:sz w:val="24"/>
          <w:szCs w:val="24"/>
        </w:rPr>
        <w:t>Kraay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Nyiri</w:t>
      </w:r>
      <w:proofErr w:type="spellEnd"/>
      <w:r>
        <w:rPr>
          <w:rFonts w:ascii="Times New Roman" w:hAnsi="Times New Roman" w:cs="Times New Roman"/>
          <w:sz w:val="24"/>
          <w:szCs w:val="24"/>
        </w:rPr>
        <w:t xml:space="preserve">, Z (2009) </w:t>
      </w:r>
      <w:r w:rsidRPr="000C396D">
        <w:rPr>
          <w:rFonts w:ascii="Times New Roman" w:hAnsi="Times New Roman" w:cs="Times New Roman"/>
          <w:sz w:val="24"/>
          <w:szCs w:val="24"/>
        </w:rPr>
        <w:t>Corruption and Confidence in Public Institutio</w:t>
      </w:r>
      <w:r>
        <w:rPr>
          <w:rFonts w:ascii="Times New Roman" w:hAnsi="Times New Roman" w:cs="Times New Roman"/>
          <w:sz w:val="24"/>
          <w:szCs w:val="24"/>
        </w:rPr>
        <w:t xml:space="preserve">ns: Evidence from Global Survey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World Bank</w:t>
      </w:r>
      <w:r w:rsidRPr="000C396D">
        <w:rPr>
          <w:rFonts w:ascii="Times New Roman" w:hAnsi="Times New Roman" w:cs="Times New Roman"/>
          <w:sz w:val="24"/>
          <w:szCs w:val="24"/>
        </w:rPr>
        <w:t xml:space="preserve"> Policy </w:t>
      </w:r>
      <w:r>
        <w:rPr>
          <w:rFonts w:ascii="Times New Roman" w:hAnsi="Times New Roman" w:cs="Times New Roman"/>
          <w:sz w:val="24"/>
          <w:szCs w:val="24"/>
        </w:rPr>
        <w:t>R</w:t>
      </w:r>
      <w:r w:rsidRPr="000C396D">
        <w:rPr>
          <w:rFonts w:ascii="Times New Roman" w:hAnsi="Times New Roman" w:cs="Times New Roman"/>
          <w:sz w:val="24"/>
          <w:szCs w:val="24"/>
        </w:rPr>
        <w:t>esearch Working Paper 5157 December 2009</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Crisis Group (2007) Inside Gaza: the challenge of clan and families Middle East Report N. 71, 20 December 2007</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Croson</w:t>
      </w:r>
      <w:proofErr w:type="spellEnd"/>
      <w:r>
        <w:rPr>
          <w:rFonts w:ascii="Times New Roman" w:hAnsi="Times New Roman" w:cs="Times New Roman"/>
          <w:sz w:val="24"/>
          <w:szCs w:val="24"/>
        </w:rPr>
        <w:t xml:space="preserve">, R (1998) Theories of commitment, altruism and reciprocity: evidence from linear public good games. Working Paper Series, Wharton School of the University of Pennsylvania, April  </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Cummings, R G Martinez-Vasquez, J McKee, M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(2009) Tax morale affects tax compliance: evidence from surveys and an </w:t>
      </w:r>
      <w:proofErr w:type="spellStart"/>
      <w:r>
        <w:rPr>
          <w:rFonts w:ascii="Times New Roman" w:hAnsi="Times New Roman" w:cs="Times New Roman"/>
          <w:sz w:val="24"/>
          <w:szCs w:val="24"/>
        </w:rPr>
        <w:t>artefactual</w:t>
      </w:r>
      <w:proofErr w:type="spellEnd"/>
      <w:r>
        <w:rPr>
          <w:rFonts w:ascii="Times New Roman" w:hAnsi="Times New Roman" w:cs="Times New Roman"/>
          <w:sz w:val="24"/>
          <w:szCs w:val="24"/>
        </w:rPr>
        <w:t xml:space="preserve"> field experiment </w:t>
      </w:r>
      <w:r>
        <w:rPr>
          <w:rFonts w:ascii="Times New Roman" w:hAnsi="Times New Roman" w:cs="Times New Roman"/>
          <w:i/>
          <w:sz w:val="24"/>
          <w:szCs w:val="24"/>
        </w:rPr>
        <w:t xml:space="preserve">Journal of Economic </w:t>
      </w:r>
      <w:proofErr w:type="spellStart"/>
      <w:r>
        <w:rPr>
          <w:rFonts w:ascii="Times New Roman" w:hAnsi="Times New Roman" w:cs="Times New Roman"/>
          <w:i/>
          <w:sz w:val="24"/>
          <w:szCs w:val="24"/>
        </w:rPr>
        <w:t>Bheaviour</w:t>
      </w:r>
      <w:proofErr w:type="spellEnd"/>
      <w:r>
        <w:rPr>
          <w:rFonts w:ascii="Times New Roman" w:hAnsi="Times New Roman" w:cs="Times New Roman"/>
          <w:i/>
          <w:sz w:val="24"/>
          <w:szCs w:val="24"/>
        </w:rPr>
        <w:t xml:space="preserve"> &amp; Organization </w:t>
      </w:r>
      <w:r>
        <w:rPr>
          <w:rFonts w:ascii="Times New Roman" w:hAnsi="Times New Roman" w:cs="Times New Roman"/>
          <w:sz w:val="24"/>
          <w:szCs w:val="24"/>
        </w:rPr>
        <w:t>Vol. 70, 447-457</w:t>
      </w:r>
    </w:p>
    <w:p w:rsidR="00C036DB" w:rsidRPr="00F37428"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D’Hernoncourt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Meon</w:t>
      </w:r>
      <w:proofErr w:type="spellEnd"/>
      <w:r>
        <w:rPr>
          <w:rFonts w:ascii="Times New Roman" w:hAnsi="Times New Roman" w:cs="Times New Roman"/>
          <w:sz w:val="24"/>
          <w:szCs w:val="24"/>
        </w:rPr>
        <w:t xml:space="preserve">, PG (2012)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not </w:t>
      </w:r>
      <w:proofErr w:type="spellStart"/>
      <w:r>
        <w:rPr>
          <w:rFonts w:ascii="Times New Roman" w:hAnsi="Times New Roman" w:cs="Times New Roman"/>
          <w:sz w:val="24"/>
          <w:szCs w:val="24"/>
        </w:rPr>
        <w:t>sodark</w:t>
      </w:r>
      <w:proofErr w:type="spellEnd"/>
      <w:r>
        <w:rPr>
          <w:rFonts w:ascii="Times New Roman" w:hAnsi="Times New Roman" w:cs="Times New Roman"/>
          <w:sz w:val="24"/>
          <w:szCs w:val="24"/>
        </w:rPr>
        <w:t xml:space="preserve"> side of trust: Does trust increase the size of the shadow economy? </w:t>
      </w:r>
      <w:r>
        <w:rPr>
          <w:rFonts w:ascii="Times New Roman" w:hAnsi="Times New Roman" w:cs="Times New Roman"/>
          <w:i/>
          <w:sz w:val="24"/>
          <w:szCs w:val="24"/>
        </w:rPr>
        <w:t xml:space="preserve">Journal of Economic Behaviour and Organization </w:t>
      </w:r>
      <w:r>
        <w:rPr>
          <w:rFonts w:ascii="Times New Roman" w:hAnsi="Times New Roman" w:cs="Times New Roman"/>
          <w:sz w:val="24"/>
          <w:szCs w:val="24"/>
        </w:rPr>
        <w:t>81, 97-121</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Fagbemi</w:t>
      </w:r>
      <w:proofErr w:type="spellEnd"/>
      <w:r>
        <w:rPr>
          <w:rFonts w:ascii="Times New Roman" w:hAnsi="Times New Roman" w:cs="Times New Roman"/>
          <w:sz w:val="24"/>
          <w:szCs w:val="24"/>
        </w:rPr>
        <w:t xml:space="preserve">, T O </w:t>
      </w:r>
      <w:proofErr w:type="spellStart"/>
      <w:r>
        <w:rPr>
          <w:rFonts w:ascii="Times New Roman" w:hAnsi="Times New Roman" w:cs="Times New Roman"/>
          <w:sz w:val="24"/>
          <w:szCs w:val="24"/>
        </w:rPr>
        <w:t>Uadiale</w:t>
      </w:r>
      <w:proofErr w:type="spellEnd"/>
      <w:r>
        <w:rPr>
          <w:rFonts w:ascii="Times New Roman" w:hAnsi="Times New Roman" w:cs="Times New Roman"/>
          <w:sz w:val="24"/>
          <w:szCs w:val="24"/>
        </w:rPr>
        <w:t xml:space="preserve">, O M Noah, A O (2010)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Ethics of Tax Evasion: Perceptual Evidence from Nigeria </w:t>
      </w:r>
      <w:r>
        <w:rPr>
          <w:rFonts w:ascii="Times New Roman" w:hAnsi="Times New Roman" w:cs="Times New Roman"/>
          <w:i/>
          <w:sz w:val="24"/>
          <w:szCs w:val="24"/>
        </w:rPr>
        <w:t xml:space="preserve">European Journal of Social Sciences </w:t>
      </w:r>
      <w:r>
        <w:rPr>
          <w:rFonts w:ascii="Times New Roman" w:hAnsi="Times New Roman" w:cs="Times New Roman"/>
          <w:sz w:val="24"/>
          <w:szCs w:val="24"/>
        </w:rPr>
        <w:t xml:space="preserve">17 (3) 360-371 </w:t>
      </w:r>
    </w:p>
    <w:p w:rsidR="00C036DB" w:rsidRPr="0039292F"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Falk, A, Fehr, E (2002) Psychological foundations of incentives </w:t>
      </w:r>
      <w:r>
        <w:rPr>
          <w:rFonts w:ascii="Times New Roman" w:hAnsi="Times New Roman" w:cs="Times New Roman"/>
          <w:i/>
          <w:sz w:val="24"/>
          <w:szCs w:val="24"/>
        </w:rPr>
        <w:t xml:space="preserve">European Economic Review </w:t>
      </w:r>
      <w:r>
        <w:rPr>
          <w:rFonts w:ascii="Times New Roman" w:hAnsi="Times New Roman" w:cs="Times New Roman"/>
          <w:sz w:val="24"/>
          <w:szCs w:val="24"/>
        </w:rPr>
        <w:t>46, 687-724</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Feld</w:t>
      </w:r>
      <w:proofErr w:type="spellEnd"/>
      <w:r>
        <w:rPr>
          <w:rFonts w:ascii="Times New Roman" w:hAnsi="Times New Roman" w:cs="Times New Roman"/>
          <w:sz w:val="24"/>
          <w:szCs w:val="24"/>
        </w:rPr>
        <w:t xml:space="preserve">, L P Frey, B S (2002) Trust breeds trust: how taxpayers are treated </w:t>
      </w:r>
      <w:r>
        <w:rPr>
          <w:rFonts w:ascii="Times New Roman" w:hAnsi="Times New Roman" w:cs="Times New Roman"/>
          <w:i/>
          <w:sz w:val="24"/>
          <w:szCs w:val="24"/>
        </w:rPr>
        <w:t>Economics of Governance</w:t>
      </w:r>
      <w:r>
        <w:rPr>
          <w:rFonts w:ascii="Times New Roman" w:hAnsi="Times New Roman" w:cs="Times New Roman"/>
          <w:sz w:val="24"/>
          <w:szCs w:val="24"/>
        </w:rPr>
        <w:t xml:space="preserve"> 87-99</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Fisher, S Alonso-</w:t>
      </w:r>
      <w:proofErr w:type="spellStart"/>
      <w:r>
        <w:rPr>
          <w:rFonts w:ascii="Times New Roman" w:hAnsi="Times New Roman" w:cs="Times New Roman"/>
          <w:sz w:val="24"/>
          <w:szCs w:val="24"/>
        </w:rPr>
        <w:t>Gamo</w:t>
      </w:r>
      <w:proofErr w:type="spellEnd"/>
      <w:r>
        <w:rPr>
          <w:rFonts w:ascii="Times New Roman" w:hAnsi="Times New Roman" w:cs="Times New Roman"/>
          <w:sz w:val="24"/>
          <w:szCs w:val="24"/>
        </w:rPr>
        <w:t xml:space="preserve">, P von </w:t>
      </w:r>
      <w:proofErr w:type="spellStart"/>
      <w:r>
        <w:rPr>
          <w:rFonts w:ascii="Times New Roman" w:hAnsi="Times New Roman" w:cs="Times New Roman"/>
          <w:sz w:val="24"/>
          <w:szCs w:val="24"/>
        </w:rPr>
        <w:t>Allmen</w:t>
      </w:r>
      <w:proofErr w:type="spellEnd"/>
      <w:r>
        <w:rPr>
          <w:rFonts w:ascii="Times New Roman" w:hAnsi="Times New Roman" w:cs="Times New Roman"/>
          <w:sz w:val="24"/>
          <w:szCs w:val="24"/>
        </w:rPr>
        <w:t xml:space="preserve">, U E (2001) Economic developments in West Bank and Gaza since Oslo </w:t>
      </w:r>
      <w:r>
        <w:rPr>
          <w:rFonts w:ascii="Times New Roman" w:hAnsi="Times New Roman" w:cs="Times New Roman"/>
          <w:i/>
          <w:sz w:val="24"/>
          <w:szCs w:val="24"/>
        </w:rPr>
        <w:t xml:space="preserve">The Economic Journal </w:t>
      </w:r>
      <w:r>
        <w:rPr>
          <w:rFonts w:ascii="Times New Roman" w:hAnsi="Times New Roman" w:cs="Times New Roman"/>
          <w:sz w:val="24"/>
          <w:szCs w:val="24"/>
        </w:rPr>
        <w:t>111,  F254-F275</w:t>
      </w:r>
    </w:p>
    <w:p w:rsidR="00C036DB" w:rsidRPr="00CD206A"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rPr>
        <w:t>Fischbacher</w:t>
      </w:r>
      <w:proofErr w:type="spellEnd"/>
      <w:r>
        <w:rPr>
          <w:rFonts w:ascii="Times New Roman" w:hAnsi="Times New Roman" w:cs="Times New Roman"/>
        </w:rPr>
        <w:t xml:space="preserve">, U </w:t>
      </w:r>
      <w:proofErr w:type="spellStart"/>
      <w:r>
        <w:rPr>
          <w:rFonts w:ascii="Times New Roman" w:hAnsi="Times New Roman" w:cs="Times New Roman"/>
        </w:rPr>
        <w:t>Gachter</w:t>
      </w:r>
      <w:proofErr w:type="spellEnd"/>
      <w:r>
        <w:rPr>
          <w:rFonts w:ascii="Times New Roman" w:hAnsi="Times New Roman" w:cs="Times New Roman"/>
        </w:rPr>
        <w:t xml:space="preserve">, S Fehr, E (2001) Are people conditionally cooperative? Evidence from a public goods experiment </w:t>
      </w:r>
      <w:r>
        <w:rPr>
          <w:rFonts w:ascii="Times New Roman" w:hAnsi="Times New Roman" w:cs="Times New Roman"/>
          <w:i/>
        </w:rPr>
        <w:t xml:space="preserve">Economic Letters </w:t>
      </w:r>
      <w:r>
        <w:rPr>
          <w:rFonts w:ascii="Times New Roman" w:hAnsi="Times New Roman" w:cs="Times New Roman"/>
        </w:rPr>
        <w:t>71, 397-404</w:t>
      </w:r>
    </w:p>
    <w:p w:rsidR="00C036DB" w:rsidRDefault="00C036DB" w:rsidP="00C036DB">
      <w:pPr>
        <w:spacing w:after="0" w:line="360" w:lineRule="auto"/>
        <w:jc w:val="both"/>
        <w:rPr>
          <w:rFonts w:ascii="Times New Roman" w:hAnsi="Times New Roman" w:cs="Times New Roman"/>
          <w:sz w:val="24"/>
          <w:szCs w:val="24"/>
        </w:rPr>
      </w:pPr>
      <w:proofErr w:type="spellStart"/>
      <w:r w:rsidRPr="00543405">
        <w:rPr>
          <w:rFonts w:ascii="Times New Roman" w:hAnsi="Times New Roman" w:cs="Times New Roman"/>
          <w:sz w:val="24"/>
          <w:szCs w:val="24"/>
        </w:rPr>
        <w:t>Fjeldstad</w:t>
      </w:r>
      <w:proofErr w:type="spellEnd"/>
      <w:r>
        <w:rPr>
          <w:rFonts w:ascii="Times New Roman" w:hAnsi="Times New Roman" w:cs="Times New Roman"/>
          <w:sz w:val="24"/>
          <w:szCs w:val="24"/>
        </w:rPr>
        <w:t>, O-H</w:t>
      </w:r>
      <w:r w:rsidRPr="00543405">
        <w:rPr>
          <w:rFonts w:ascii="Times New Roman" w:hAnsi="Times New Roman" w:cs="Times New Roman"/>
          <w:sz w:val="24"/>
          <w:szCs w:val="24"/>
        </w:rPr>
        <w:t xml:space="preserve"> </w:t>
      </w:r>
      <w:proofErr w:type="spellStart"/>
      <w:r w:rsidRPr="00543405">
        <w:rPr>
          <w:rFonts w:ascii="Times New Roman" w:hAnsi="Times New Roman" w:cs="Times New Roman"/>
          <w:sz w:val="24"/>
          <w:szCs w:val="24"/>
        </w:rPr>
        <w:t>Zagha</w:t>
      </w:r>
      <w:proofErr w:type="spellEnd"/>
      <w:r>
        <w:rPr>
          <w:rFonts w:ascii="Times New Roman" w:hAnsi="Times New Roman" w:cs="Times New Roman"/>
          <w:sz w:val="24"/>
          <w:szCs w:val="24"/>
        </w:rPr>
        <w:t>, A</w:t>
      </w:r>
      <w:r w:rsidRPr="00543405">
        <w:rPr>
          <w:rFonts w:ascii="Times New Roman" w:hAnsi="Times New Roman" w:cs="Times New Roman"/>
          <w:sz w:val="24"/>
          <w:szCs w:val="24"/>
        </w:rPr>
        <w:t xml:space="preserve"> </w:t>
      </w:r>
      <w:r>
        <w:rPr>
          <w:rFonts w:ascii="Times New Roman" w:hAnsi="Times New Roman" w:cs="Times New Roman"/>
          <w:sz w:val="24"/>
          <w:szCs w:val="24"/>
        </w:rPr>
        <w:t>(</w:t>
      </w:r>
      <w:r w:rsidRPr="00543405">
        <w:rPr>
          <w:rFonts w:ascii="Times New Roman" w:hAnsi="Times New Roman" w:cs="Times New Roman"/>
          <w:sz w:val="24"/>
          <w:szCs w:val="24"/>
        </w:rPr>
        <w:t>2002</w:t>
      </w:r>
      <w:r>
        <w:rPr>
          <w:rFonts w:ascii="Times New Roman" w:hAnsi="Times New Roman" w:cs="Times New Roman"/>
          <w:sz w:val="24"/>
          <w:szCs w:val="24"/>
        </w:rPr>
        <w:t>) Between Oslo and al-</w:t>
      </w:r>
      <w:proofErr w:type="spellStart"/>
      <w:r>
        <w:rPr>
          <w:rFonts w:ascii="Times New Roman" w:hAnsi="Times New Roman" w:cs="Times New Roman"/>
          <w:sz w:val="24"/>
          <w:szCs w:val="24"/>
        </w:rPr>
        <w:t>Aqsa</w:t>
      </w:r>
      <w:proofErr w:type="spellEnd"/>
      <w:r>
        <w:rPr>
          <w:rFonts w:ascii="Times New Roman" w:hAnsi="Times New Roman" w:cs="Times New Roman"/>
          <w:sz w:val="24"/>
          <w:szCs w:val="24"/>
        </w:rPr>
        <w:t>: Taxation and State Formation in Palestine 1994-2000 CMI Report 2002 – 13</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Frey, B (1997)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Constitution for Knaves Crowds Out Civic Virtue </w:t>
      </w:r>
      <w:r>
        <w:rPr>
          <w:rFonts w:ascii="Times New Roman" w:hAnsi="Times New Roman" w:cs="Times New Roman"/>
          <w:i/>
          <w:sz w:val="24"/>
          <w:szCs w:val="24"/>
        </w:rPr>
        <w:t xml:space="preserve">Economic Journal </w:t>
      </w:r>
      <w:r>
        <w:rPr>
          <w:rFonts w:ascii="Times New Roman" w:hAnsi="Times New Roman" w:cs="Times New Roman"/>
          <w:sz w:val="24"/>
          <w:szCs w:val="24"/>
        </w:rPr>
        <w:t xml:space="preserve">107, 1043-1053 </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Frey, B S Meier, S (2004) Pro-social behaviour in a natural setting </w:t>
      </w:r>
      <w:r>
        <w:rPr>
          <w:rFonts w:ascii="Times New Roman" w:hAnsi="Times New Roman" w:cs="Times New Roman"/>
          <w:i/>
          <w:sz w:val="24"/>
          <w:szCs w:val="24"/>
        </w:rPr>
        <w:t xml:space="preserve">Journal of Economic Behaviour &amp; Organization </w:t>
      </w:r>
      <w:r>
        <w:rPr>
          <w:rFonts w:ascii="Times New Roman" w:hAnsi="Times New Roman" w:cs="Times New Roman"/>
          <w:sz w:val="24"/>
          <w:szCs w:val="24"/>
        </w:rPr>
        <w:t>54, 65-88</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Frey, B s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(2007) Tax morale and conditional cooperation </w:t>
      </w:r>
      <w:r>
        <w:rPr>
          <w:rFonts w:ascii="Times New Roman" w:hAnsi="Times New Roman" w:cs="Times New Roman"/>
          <w:i/>
          <w:sz w:val="24"/>
          <w:szCs w:val="24"/>
        </w:rPr>
        <w:t xml:space="preserve">Journal of Comparative Economics </w:t>
      </w:r>
      <w:r>
        <w:rPr>
          <w:rFonts w:ascii="Times New Roman" w:hAnsi="Times New Roman" w:cs="Times New Roman"/>
          <w:sz w:val="24"/>
          <w:szCs w:val="24"/>
        </w:rPr>
        <w:t>35, 136-159</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Fukuyama, F (1995) </w:t>
      </w:r>
      <w:r w:rsidRPr="00F37428">
        <w:rPr>
          <w:rFonts w:ascii="Times New Roman" w:hAnsi="Times New Roman" w:cs="Times New Roman"/>
          <w:i/>
          <w:sz w:val="24"/>
          <w:szCs w:val="24"/>
        </w:rPr>
        <w:t>Trust: The Social Virtues and the Creation of Prosperity</w:t>
      </w:r>
      <w:r>
        <w:rPr>
          <w:rFonts w:ascii="Times New Roman" w:hAnsi="Times New Roman" w:cs="Times New Roman"/>
          <w:sz w:val="24"/>
          <w:szCs w:val="24"/>
        </w:rPr>
        <w:t xml:space="preserve"> Free Press Paperback New York</w:t>
      </w:r>
    </w:p>
    <w:p w:rsidR="00C036DB" w:rsidRDefault="00C036DB" w:rsidP="00C036DB">
      <w:pPr>
        <w:spacing w:after="0" w:line="360" w:lineRule="auto"/>
        <w:jc w:val="both"/>
        <w:rPr>
          <w:rFonts w:ascii="Times New Roman" w:hAnsi="Times New Roman" w:cs="Times New Roman"/>
          <w:sz w:val="24"/>
          <w:szCs w:val="24"/>
        </w:rPr>
      </w:pPr>
      <w:smartTag w:uri="urn:schemas-microsoft-com:office:smarttags" w:element="City">
        <w:r w:rsidRPr="00F1462E">
          <w:rPr>
            <w:rFonts w:ascii="Times New Roman" w:hAnsi="Times New Roman" w:cs="Times New Roman"/>
            <w:sz w:val="24"/>
            <w:szCs w:val="24"/>
          </w:rPr>
          <w:t>Fukuyama</w:t>
        </w:r>
      </w:smartTag>
      <w:r w:rsidRPr="00F1462E">
        <w:rPr>
          <w:rFonts w:ascii="Times New Roman" w:hAnsi="Times New Roman" w:cs="Times New Roman"/>
          <w:sz w:val="24"/>
          <w:szCs w:val="24"/>
        </w:rPr>
        <w:t xml:space="preserve">, F 2001 “Social Capital, Civil Society and Development” </w:t>
      </w:r>
      <w:smartTag w:uri="urn:schemas-microsoft-com:office:smarttags" w:element="place">
        <w:r w:rsidRPr="00F1462E">
          <w:rPr>
            <w:rFonts w:ascii="Times New Roman" w:hAnsi="Times New Roman" w:cs="Times New Roman"/>
            <w:i/>
            <w:sz w:val="24"/>
            <w:szCs w:val="24"/>
          </w:rPr>
          <w:t>Third World</w:t>
        </w:r>
      </w:smartTag>
      <w:r w:rsidRPr="00F1462E">
        <w:rPr>
          <w:rFonts w:ascii="Times New Roman" w:hAnsi="Times New Roman" w:cs="Times New Roman"/>
          <w:i/>
          <w:sz w:val="24"/>
          <w:szCs w:val="24"/>
        </w:rPr>
        <w:t xml:space="preserve"> Quarterly, </w:t>
      </w:r>
      <w:r w:rsidRPr="00F1462E">
        <w:rPr>
          <w:rFonts w:ascii="Times New Roman" w:hAnsi="Times New Roman" w:cs="Times New Roman"/>
          <w:sz w:val="24"/>
          <w:szCs w:val="24"/>
        </w:rPr>
        <w:t>22, 1, 7-20</w:t>
      </w:r>
    </w:p>
    <w:p w:rsidR="00C036DB" w:rsidRPr="00F1462E" w:rsidRDefault="00C036DB" w:rsidP="00C036DB">
      <w:pPr>
        <w:spacing w:after="0" w:line="360" w:lineRule="auto"/>
        <w:jc w:val="both"/>
        <w:rPr>
          <w:rFonts w:ascii="Times New Roman" w:hAnsi="Times New Roman" w:cs="Times New Roman"/>
          <w:sz w:val="24"/>
          <w:szCs w:val="24"/>
        </w:rPr>
      </w:pPr>
      <w:proofErr w:type="spellStart"/>
      <w:r w:rsidRPr="00F1462E">
        <w:rPr>
          <w:rFonts w:ascii="Times New Roman" w:hAnsi="Times New Roman" w:cs="Times New Roman"/>
          <w:sz w:val="24"/>
          <w:szCs w:val="24"/>
        </w:rPr>
        <w:t>Guiso</w:t>
      </w:r>
      <w:proofErr w:type="spellEnd"/>
      <w:r w:rsidRPr="00F1462E">
        <w:rPr>
          <w:rFonts w:ascii="Times New Roman" w:hAnsi="Times New Roman" w:cs="Times New Roman"/>
          <w:sz w:val="24"/>
          <w:szCs w:val="24"/>
        </w:rPr>
        <w:t xml:space="preserve">, L </w:t>
      </w:r>
      <w:proofErr w:type="spellStart"/>
      <w:r w:rsidRPr="00F1462E">
        <w:rPr>
          <w:rFonts w:ascii="Times New Roman" w:hAnsi="Times New Roman" w:cs="Times New Roman"/>
          <w:sz w:val="24"/>
          <w:szCs w:val="24"/>
        </w:rPr>
        <w:t>Sapienza</w:t>
      </w:r>
      <w:proofErr w:type="spellEnd"/>
      <w:r w:rsidRPr="00F1462E">
        <w:rPr>
          <w:rFonts w:ascii="Times New Roman" w:hAnsi="Times New Roman" w:cs="Times New Roman"/>
          <w:sz w:val="24"/>
          <w:szCs w:val="24"/>
        </w:rPr>
        <w:t xml:space="preserve">, P </w:t>
      </w:r>
      <w:proofErr w:type="spellStart"/>
      <w:r w:rsidRPr="00F1462E">
        <w:rPr>
          <w:rFonts w:ascii="Times New Roman" w:hAnsi="Times New Roman" w:cs="Times New Roman"/>
          <w:sz w:val="24"/>
          <w:szCs w:val="24"/>
        </w:rPr>
        <w:t>Zingales</w:t>
      </w:r>
      <w:proofErr w:type="spellEnd"/>
      <w:r w:rsidRPr="00F1462E">
        <w:rPr>
          <w:rFonts w:ascii="Times New Roman" w:hAnsi="Times New Roman" w:cs="Times New Roman"/>
          <w:sz w:val="24"/>
          <w:szCs w:val="24"/>
        </w:rPr>
        <w:t xml:space="preserve">, L (2004) “The Role of Social Capital in Financial Development” </w:t>
      </w:r>
      <w:r w:rsidRPr="00F1462E">
        <w:rPr>
          <w:rFonts w:ascii="Times New Roman" w:hAnsi="Times New Roman" w:cs="Times New Roman"/>
          <w:i/>
          <w:sz w:val="24"/>
          <w:szCs w:val="24"/>
        </w:rPr>
        <w:t xml:space="preserve">American Economic Review </w:t>
      </w:r>
      <w:r w:rsidRPr="00F1462E">
        <w:rPr>
          <w:rFonts w:ascii="Times New Roman" w:hAnsi="Times New Roman" w:cs="Times New Roman"/>
          <w:sz w:val="24"/>
          <w:szCs w:val="24"/>
        </w:rPr>
        <w:t>Vol. 94, No. 3: 526-556</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Heldt</w:t>
      </w:r>
      <w:proofErr w:type="spellEnd"/>
      <w:r>
        <w:rPr>
          <w:rFonts w:ascii="Times New Roman" w:hAnsi="Times New Roman" w:cs="Times New Roman"/>
          <w:sz w:val="24"/>
          <w:szCs w:val="24"/>
        </w:rPr>
        <w:t xml:space="preserve">, T (2005) Conditional cooperation in the field: cross-country skiers? </w:t>
      </w:r>
      <w:proofErr w:type="gramStart"/>
      <w:r>
        <w:rPr>
          <w:rFonts w:ascii="Times New Roman" w:hAnsi="Times New Roman" w:cs="Times New Roman"/>
          <w:sz w:val="24"/>
          <w:szCs w:val="24"/>
        </w:rPr>
        <w:t>Behaviour in Sweden.</w:t>
      </w:r>
      <w:proofErr w:type="gramEnd"/>
      <w:r>
        <w:rPr>
          <w:rFonts w:ascii="Times New Roman" w:hAnsi="Times New Roman" w:cs="Times New Roman"/>
          <w:sz w:val="24"/>
          <w:szCs w:val="24"/>
        </w:rPr>
        <w:t xml:space="preserve"> Unpublished </w:t>
      </w:r>
      <w:r w:rsidRPr="009D6F38">
        <w:rPr>
          <w:rFonts w:ascii="Times New Roman" w:hAnsi="Times New Roman" w:cs="Times New Roman"/>
          <w:i/>
          <w:sz w:val="24"/>
          <w:szCs w:val="24"/>
        </w:rPr>
        <w:t>manuscript</w:t>
      </w:r>
      <w:r>
        <w:rPr>
          <w:rFonts w:ascii="Times New Roman" w:hAnsi="Times New Roman" w:cs="Times New Roman"/>
          <w:sz w:val="24"/>
          <w:szCs w:val="24"/>
        </w:rPr>
        <w:t xml:space="preserve"> Uppsala University</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Henrich</w:t>
      </w:r>
      <w:proofErr w:type="spellEnd"/>
      <w:r>
        <w:rPr>
          <w:rFonts w:ascii="Times New Roman" w:hAnsi="Times New Roman" w:cs="Times New Roman"/>
          <w:sz w:val="24"/>
          <w:szCs w:val="24"/>
        </w:rPr>
        <w:t xml:space="preserve">, J (2004) Cultural group selection, </w:t>
      </w:r>
      <w:proofErr w:type="spellStart"/>
      <w:r>
        <w:rPr>
          <w:rFonts w:ascii="Times New Roman" w:hAnsi="Times New Roman" w:cs="Times New Roman"/>
          <w:sz w:val="24"/>
          <w:szCs w:val="24"/>
        </w:rPr>
        <w:t>coevolutionary</w:t>
      </w:r>
      <w:proofErr w:type="spellEnd"/>
      <w:r>
        <w:rPr>
          <w:rFonts w:ascii="Times New Roman" w:hAnsi="Times New Roman" w:cs="Times New Roman"/>
          <w:sz w:val="24"/>
          <w:szCs w:val="24"/>
        </w:rPr>
        <w:t xml:space="preserve"> processes and large-scale cooperation </w:t>
      </w:r>
      <w:r>
        <w:rPr>
          <w:rFonts w:ascii="Times New Roman" w:hAnsi="Times New Roman" w:cs="Times New Roman"/>
          <w:i/>
          <w:sz w:val="24"/>
          <w:szCs w:val="24"/>
        </w:rPr>
        <w:t xml:space="preserve">Journal of economic </w:t>
      </w:r>
      <w:proofErr w:type="spellStart"/>
      <w:r>
        <w:rPr>
          <w:rFonts w:ascii="Times New Roman" w:hAnsi="Times New Roman" w:cs="Times New Roman"/>
          <w:i/>
          <w:sz w:val="24"/>
          <w:szCs w:val="24"/>
        </w:rPr>
        <w:t>Behavior</w:t>
      </w:r>
      <w:proofErr w:type="spellEnd"/>
      <w:r>
        <w:rPr>
          <w:rFonts w:ascii="Times New Roman" w:hAnsi="Times New Roman" w:cs="Times New Roman"/>
          <w:i/>
          <w:sz w:val="24"/>
          <w:szCs w:val="24"/>
        </w:rPr>
        <w:t xml:space="preserve"> and Organization </w:t>
      </w:r>
      <w:r>
        <w:rPr>
          <w:rFonts w:ascii="Times New Roman" w:hAnsi="Times New Roman" w:cs="Times New Roman"/>
          <w:sz w:val="24"/>
          <w:szCs w:val="24"/>
        </w:rPr>
        <w:t>53, 3-35</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036DB" w:rsidRDefault="00C036DB" w:rsidP="00C036DB">
      <w:pPr>
        <w:spacing w:after="0" w:line="360" w:lineRule="auto"/>
        <w:jc w:val="both"/>
        <w:rPr>
          <w:rFonts w:ascii="Times New Roman" w:hAnsi="Times New Roman" w:cs="Times New Roman"/>
          <w:sz w:val="24"/>
          <w:szCs w:val="24"/>
        </w:rPr>
      </w:pPr>
      <w:proofErr w:type="spellStart"/>
      <w:r w:rsidRPr="00543405">
        <w:rPr>
          <w:rFonts w:ascii="Times New Roman" w:hAnsi="Times New Roman" w:cs="Times New Roman"/>
          <w:sz w:val="24"/>
          <w:szCs w:val="24"/>
        </w:rPr>
        <w:t>Hilal</w:t>
      </w:r>
      <w:proofErr w:type="spellEnd"/>
      <w:r>
        <w:rPr>
          <w:rFonts w:ascii="Times New Roman" w:hAnsi="Times New Roman" w:cs="Times New Roman"/>
          <w:sz w:val="24"/>
          <w:szCs w:val="24"/>
        </w:rPr>
        <w:t>, J</w:t>
      </w:r>
      <w:r w:rsidRPr="00543405">
        <w:rPr>
          <w:rFonts w:ascii="Times New Roman" w:hAnsi="Times New Roman" w:cs="Times New Roman"/>
          <w:sz w:val="24"/>
          <w:szCs w:val="24"/>
        </w:rPr>
        <w:t xml:space="preserve"> Khan</w:t>
      </w:r>
      <w:r>
        <w:rPr>
          <w:rFonts w:ascii="Times New Roman" w:hAnsi="Times New Roman" w:cs="Times New Roman"/>
          <w:sz w:val="24"/>
          <w:szCs w:val="24"/>
        </w:rPr>
        <w:t>, M</w:t>
      </w:r>
      <w:r w:rsidRPr="00543405">
        <w:rPr>
          <w:rFonts w:ascii="Times New Roman" w:hAnsi="Times New Roman" w:cs="Times New Roman"/>
          <w:sz w:val="24"/>
          <w:szCs w:val="24"/>
        </w:rPr>
        <w:t xml:space="preserve"> </w:t>
      </w:r>
      <w:r>
        <w:rPr>
          <w:rFonts w:ascii="Times New Roman" w:hAnsi="Times New Roman" w:cs="Times New Roman"/>
          <w:sz w:val="24"/>
          <w:szCs w:val="24"/>
        </w:rPr>
        <w:t>(</w:t>
      </w:r>
      <w:r w:rsidRPr="00543405">
        <w:rPr>
          <w:rFonts w:ascii="Times New Roman" w:hAnsi="Times New Roman" w:cs="Times New Roman"/>
          <w:sz w:val="24"/>
          <w:szCs w:val="24"/>
        </w:rPr>
        <w:t>2002</w:t>
      </w:r>
      <w:r>
        <w:rPr>
          <w:rFonts w:ascii="Times New Roman" w:hAnsi="Times New Roman" w:cs="Times New Roman"/>
          <w:sz w:val="24"/>
          <w:szCs w:val="24"/>
        </w:rPr>
        <w:t xml:space="preserve">) “The organisation of Palestinian society and constraints on the ‘state’: the rent and rent-seeking under the PNA” Paper draft prepared for the project </w:t>
      </w:r>
      <w:r>
        <w:rPr>
          <w:rFonts w:ascii="Times New Roman" w:hAnsi="Times New Roman" w:cs="Times New Roman"/>
          <w:i/>
          <w:sz w:val="24"/>
          <w:szCs w:val="24"/>
        </w:rPr>
        <w:t xml:space="preserve">Rent-seeking and state formation in Palestine </w:t>
      </w:r>
      <w:r>
        <w:rPr>
          <w:rFonts w:ascii="Times New Roman" w:hAnsi="Times New Roman" w:cs="Times New Roman"/>
          <w:sz w:val="24"/>
          <w:szCs w:val="24"/>
        </w:rPr>
        <w:t xml:space="preserve">Bergen/Ramallah CMI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Palestinian Institute for Democracy (</w:t>
      </w:r>
      <w:proofErr w:type="spellStart"/>
      <w:r>
        <w:rPr>
          <w:rFonts w:ascii="Times New Roman" w:hAnsi="Times New Roman" w:cs="Times New Roman"/>
          <w:sz w:val="24"/>
          <w:szCs w:val="24"/>
        </w:rPr>
        <w:t>Muwatin</w:t>
      </w:r>
      <w:proofErr w:type="spellEnd"/>
      <w:r>
        <w:rPr>
          <w:rFonts w:ascii="Times New Roman" w:hAnsi="Times New Roman" w:cs="Times New Roman"/>
          <w:sz w:val="24"/>
          <w:szCs w:val="24"/>
        </w:rPr>
        <w:t>)</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Jamal,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(2007) </w:t>
      </w:r>
      <w:r>
        <w:rPr>
          <w:rFonts w:ascii="Times New Roman" w:hAnsi="Times New Roman" w:cs="Times New Roman"/>
          <w:i/>
          <w:sz w:val="24"/>
          <w:szCs w:val="24"/>
        </w:rPr>
        <w:t xml:space="preserve">Barriers to Democracy: the other side of social capital in Palestine and the Arab World </w:t>
      </w:r>
      <w:r w:rsidRPr="000C396D">
        <w:rPr>
          <w:rFonts w:ascii="Times New Roman" w:hAnsi="Times New Roman" w:cs="Times New Roman"/>
          <w:sz w:val="24"/>
          <w:szCs w:val="24"/>
        </w:rPr>
        <w:t>Princeton: Princeton University Press</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Kanafani</w:t>
      </w:r>
      <w:proofErr w:type="spellEnd"/>
      <w:r>
        <w:rPr>
          <w:rFonts w:ascii="Times New Roman" w:hAnsi="Times New Roman" w:cs="Times New Roman"/>
          <w:sz w:val="24"/>
          <w:szCs w:val="24"/>
        </w:rPr>
        <w:t xml:space="preserve">, N (2001) Trade – a catalyst for peace? </w:t>
      </w:r>
      <w:r>
        <w:rPr>
          <w:rFonts w:ascii="Times New Roman" w:hAnsi="Times New Roman" w:cs="Times New Roman"/>
          <w:i/>
          <w:sz w:val="24"/>
          <w:szCs w:val="24"/>
        </w:rPr>
        <w:t xml:space="preserve">The Economic Journal </w:t>
      </w:r>
      <w:r>
        <w:rPr>
          <w:rFonts w:ascii="Times New Roman" w:hAnsi="Times New Roman" w:cs="Times New Roman"/>
          <w:sz w:val="24"/>
          <w:szCs w:val="24"/>
        </w:rPr>
        <w:t>111 (Jun. 2001), F276-F290</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Kelman</w:t>
      </w:r>
      <w:proofErr w:type="spellEnd"/>
      <w:r>
        <w:rPr>
          <w:rFonts w:ascii="Times New Roman" w:hAnsi="Times New Roman" w:cs="Times New Roman"/>
          <w:sz w:val="24"/>
          <w:szCs w:val="24"/>
        </w:rPr>
        <w:t xml:space="preserve">, S (1987) Public choice and public spirit </w:t>
      </w:r>
      <w:r>
        <w:rPr>
          <w:rFonts w:ascii="Times New Roman" w:hAnsi="Times New Roman" w:cs="Times New Roman"/>
          <w:i/>
          <w:sz w:val="24"/>
          <w:szCs w:val="24"/>
        </w:rPr>
        <w:t xml:space="preserve">National Affairs </w:t>
      </w:r>
      <w:r>
        <w:rPr>
          <w:rFonts w:ascii="Times New Roman" w:hAnsi="Times New Roman" w:cs="Times New Roman"/>
          <w:sz w:val="24"/>
          <w:szCs w:val="24"/>
        </w:rPr>
        <w:t>87 (Spring), 80-94</w:t>
      </w:r>
    </w:p>
    <w:p w:rsidR="00C036DB" w:rsidRPr="009E6D92"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Keser</w:t>
      </w:r>
      <w:proofErr w:type="spellEnd"/>
      <w:r>
        <w:rPr>
          <w:rFonts w:ascii="Times New Roman" w:hAnsi="Times New Roman" w:cs="Times New Roman"/>
          <w:sz w:val="24"/>
          <w:szCs w:val="24"/>
        </w:rPr>
        <w:t xml:space="preserve">, C van Winder, F (2000) Conditional cooperation and voluntary contribution to public goods </w:t>
      </w:r>
      <w:r>
        <w:rPr>
          <w:rFonts w:ascii="Times New Roman" w:hAnsi="Times New Roman" w:cs="Times New Roman"/>
          <w:i/>
          <w:sz w:val="24"/>
          <w:szCs w:val="24"/>
        </w:rPr>
        <w:t xml:space="preserve">Scandinavian Journal of Economics </w:t>
      </w:r>
      <w:r>
        <w:rPr>
          <w:rFonts w:ascii="Times New Roman" w:hAnsi="Times New Roman" w:cs="Times New Roman"/>
          <w:sz w:val="24"/>
          <w:szCs w:val="24"/>
        </w:rPr>
        <w:t>102, 23-39</w:t>
      </w:r>
    </w:p>
    <w:p w:rsidR="00C036DB" w:rsidRDefault="00C036DB" w:rsidP="00C036DB">
      <w:pPr>
        <w:spacing w:after="0" w:line="360" w:lineRule="auto"/>
        <w:ind w:right="113"/>
        <w:jc w:val="both"/>
        <w:rPr>
          <w:rFonts w:ascii="Times New Roman" w:hAnsi="Times New Roman" w:cs="Times New Roman"/>
          <w:sz w:val="24"/>
          <w:szCs w:val="24"/>
        </w:rPr>
      </w:pPr>
      <w:r w:rsidRPr="000C396D">
        <w:rPr>
          <w:rFonts w:ascii="Times New Roman" w:hAnsi="Times New Roman" w:cs="Times New Roman"/>
          <w:sz w:val="24"/>
          <w:szCs w:val="24"/>
        </w:rPr>
        <w:t>Knack, F Keefer, P (1997</w:t>
      </w:r>
      <w:r>
        <w:rPr>
          <w:rFonts w:ascii="Times New Roman" w:hAnsi="Times New Roman" w:cs="Times New Roman"/>
          <w:sz w:val="24"/>
          <w:szCs w:val="24"/>
        </w:rPr>
        <w:t>) Does Social</w:t>
      </w:r>
      <w:r w:rsidRPr="000C396D">
        <w:rPr>
          <w:rFonts w:ascii="Times New Roman" w:hAnsi="Times New Roman" w:cs="Times New Roman"/>
          <w:sz w:val="24"/>
          <w:szCs w:val="24"/>
        </w:rPr>
        <w:t xml:space="preserve"> Capital Have an Economic Payoff? </w:t>
      </w:r>
      <w:proofErr w:type="gramStart"/>
      <w:r w:rsidRPr="000C396D">
        <w:rPr>
          <w:rFonts w:ascii="Times New Roman" w:hAnsi="Times New Roman" w:cs="Times New Roman"/>
          <w:sz w:val="24"/>
          <w:szCs w:val="24"/>
        </w:rPr>
        <w:t>A Cross-Country Investigation.</w:t>
      </w:r>
      <w:proofErr w:type="gramEnd"/>
      <w:r w:rsidRPr="000C396D">
        <w:rPr>
          <w:rFonts w:ascii="Times New Roman" w:hAnsi="Times New Roman" w:cs="Times New Roman"/>
          <w:sz w:val="24"/>
          <w:szCs w:val="24"/>
        </w:rPr>
        <w:t xml:space="preserve"> </w:t>
      </w:r>
      <w:r w:rsidRPr="000C396D">
        <w:rPr>
          <w:rFonts w:ascii="Times New Roman" w:hAnsi="Times New Roman" w:cs="Times New Roman"/>
          <w:i/>
          <w:sz w:val="24"/>
          <w:szCs w:val="24"/>
        </w:rPr>
        <w:t>Quarterly Journal of Economisc</w:t>
      </w:r>
      <w:r w:rsidRPr="000C396D">
        <w:rPr>
          <w:rFonts w:ascii="Times New Roman" w:hAnsi="Times New Roman" w:cs="Times New Roman"/>
          <w:sz w:val="24"/>
          <w:szCs w:val="24"/>
        </w:rPr>
        <w:t>112/4, 1251-1288</w:t>
      </w:r>
    </w:p>
    <w:p w:rsidR="00C036DB" w:rsidRPr="00B24B58" w:rsidRDefault="00C036DB" w:rsidP="00C036DB">
      <w:pPr>
        <w:spacing w:after="0"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Jones, A M O’Donnell, O (2002) </w:t>
      </w:r>
      <w:r>
        <w:rPr>
          <w:rFonts w:ascii="Times New Roman" w:hAnsi="Times New Roman" w:cs="Times New Roman"/>
          <w:i/>
          <w:sz w:val="24"/>
          <w:szCs w:val="24"/>
        </w:rPr>
        <w:t xml:space="preserve">Econometric analysis of health data </w:t>
      </w:r>
      <w:r>
        <w:rPr>
          <w:rFonts w:ascii="Times New Roman" w:hAnsi="Times New Roman" w:cs="Times New Roman"/>
          <w:sz w:val="24"/>
          <w:szCs w:val="24"/>
        </w:rPr>
        <w:t>Wiley</w:t>
      </w:r>
    </w:p>
    <w:p w:rsidR="00C036DB" w:rsidRPr="00B24B58" w:rsidRDefault="00C036DB" w:rsidP="00C036DB">
      <w:pPr>
        <w:spacing w:after="0" w:line="360" w:lineRule="auto"/>
        <w:ind w:right="113"/>
        <w:jc w:val="both"/>
        <w:rPr>
          <w:rFonts w:ascii="Times New Roman" w:hAnsi="Times New Roman" w:cs="Times New Roman"/>
          <w:i/>
          <w:sz w:val="24"/>
          <w:szCs w:val="24"/>
        </w:rPr>
      </w:pPr>
      <w:r>
        <w:rPr>
          <w:rFonts w:ascii="Times New Roman" w:hAnsi="Times New Roman" w:cs="Times New Roman"/>
          <w:sz w:val="24"/>
          <w:szCs w:val="24"/>
        </w:rPr>
        <w:t xml:space="preserve">Jones, A M (2007) </w:t>
      </w:r>
      <w:r>
        <w:rPr>
          <w:rFonts w:ascii="Times New Roman" w:hAnsi="Times New Roman" w:cs="Times New Roman"/>
          <w:i/>
          <w:sz w:val="24"/>
          <w:szCs w:val="24"/>
        </w:rPr>
        <w:t xml:space="preserve">Applied econometrics for health economists, </w:t>
      </w:r>
      <w:r>
        <w:rPr>
          <w:rFonts w:ascii="Times New Roman" w:hAnsi="Times New Roman" w:cs="Times New Roman"/>
          <w:sz w:val="24"/>
          <w:szCs w:val="24"/>
        </w:rPr>
        <w:t>2</w:t>
      </w:r>
      <w:r w:rsidRPr="00B24B58">
        <w:rPr>
          <w:rFonts w:ascii="Times New Roman" w:hAnsi="Times New Roman" w:cs="Times New Roman"/>
          <w:sz w:val="24"/>
          <w:szCs w:val="24"/>
          <w:vertAlign w:val="superscript"/>
        </w:rPr>
        <w:t>nd</w:t>
      </w:r>
      <w:r>
        <w:rPr>
          <w:rFonts w:ascii="Times New Roman" w:hAnsi="Times New Roman" w:cs="Times New Roman"/>
          <w:sz w:val="24"/>
          <w:szCs w:val="24"/>
        </w:rPr>
        <w:t xml:space="preserve"> Ed., Radcliff Publishing </w:t>
      </w:r>
      <w:r>
        <w:rPr>
          <w:rFonts w:ascii="Times New Roman" w:hAnsi="Times New Roman" w:cs="Times New Roman"/>
          <w:i/>
          <w:sz w:val="24"/>
          <w:szCs w:val="24"/>
        </w:rPr>
        <w:t xml:space="preserve">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Lago-Penas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Lago-Penas</w:t>
      </w:r>
      <w:proofErr w:type="spellEnd"/>
      <w:r>
        <w:rPr>
          <w:rFonts w:ascii="Times New Roman" w:hAnsi="Times New Roman" w:cs="Times New Roman"/>
          <w:sz w:val="24"/>
          <w:szCs w:val="24"/>
        </w:rPr>
        <w:t xml:space="preserve">, S (2010)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determinants of tax morale in comparative perspective: Evidence from European countries </w:t>
      </w:r>
      <w:r>
        <w:rPr>
          <w:rFonts w:ascii="Times New Roman" w:hAnsi="Times New Roman" w:cs="Times New Roman"/>
          <w:i/>
          <w:sz w:val="24"/>
          <w:szCs w:val="24"/>
        </w:rPr>
        <w:t xml:space="preserve">European Journal of Political Economy </w:t>
      </w:r>
      <w:r>
        <w:rPr>
          <w:rFonts w:ascii="Times New Roman" w:hAnsi="Times New Roman" w:cs="Times New Roman"/>
          <w:sz w:val="24"/>
          <w:szCs w:val="24"/>
        </w:rPr>
        <w:t>26, 441-453</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Landinfo</w:t>
      </w:r>
      <w:proofErr w:type="spellEnd"/>
      <w:r>
        <w:rPr>
          <w:rFonts w:ascii="Times New Roman" w:hAnsi="Times New Roman" w:cs="Times New Roman"/>
          <w:sz w:val="24"/>
          <w:szCs w:val="24"/>
        </w:rPr>
        <w:t xml:space="preserve"> (2008) “Clan conflicts in Palestinian Territory” 28 July 2008</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Levi, M (1998) “A state of trust” in </w:t>
      </w:r>
      <w:r>
        <w:rPr>
          <w:rFonts w:ascii="Times New Roman" w:hAnsi="Times New Roman" w:cs="Times New Roman"/>
          <w:i/>
          <w:sz w:val="24"/>
          <w:szCs w:val="24"/>
        </w:rPr>
        <w:t xml:space="preserve">Trust and Governance </w:t>
      </w:r>
      <w:r>
        <w:rPr>
          <w:rFonts w:ascii="Times New Roman" w:hAnsi="Times New Roman" w:cs="Times New Roman"/>
          <w:sz w:val="24"/>
          <w:szCs w:val="24"/>
        </w:rPr>
        <w:t>ed. Valerie Braithwaite and Margaret Levi, 77-101 New York Russell Stage Foundation</w:t>
      </w:r>
    </w:p>
    <w:p w:rsidR="00C036DB" w:rsidRPr="00F37428"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Lyon, F Porter, G (2009) Market institutions, trust and norms: exploring moral economy in Nigerian food systems </w:t>
      </w:r>
      <w:r>
        <w:rPr>
          <w:rFonts w:ascii="Times New Roman" w:hAnsi="Times New Roman" w:cs="Times New Roman"/>
          <w:i/>
          <w:sz w:val="24"/>
          <w:szCs w:val="24"/>
        </w:rPr>
        <w:t xml:space="preserve">Cambridge Journal of Economics </w:t>
      </w:r>
      <w:r>
        <w:rPr>
          <w:rFonts w:ascii="Times New Roman" w:hAnsi="Times New Roman" w:cs="Times New Roman"/>
          <w:sz w:val="24"/>
          <w:szCs w:val="24"/>
        </w:rPr>
        <w:t xml:space="preserve">33, 903-920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Nashashibi</w:t>
      </w:r>
      <w:proofErr w:type="spellEnd"/>
      <w:r>
        <w:rPr>
          <w:rFonts w:ascii="Times New Roman" w:hAnsi="Times New Roman" w:cs="Times New Roman"/>
          <w:sz w:val="24"/>
          <w:szCs w:val="24"/>
        </w:rPr>
        <w:t>, K (2002) Fiscal revenues in South Mediterranean Countries: Vulnerabilities and Growth Potentials IMF Working Paper Middle Eastern Department</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Orviska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Hundson</w:t>
      </w:r>
      <w:proofErr w:type="spellEnd"/>
      <w:r>
        <w:rPr>
          <w:rFonts w:ascii="Times New Roman" w:hAnsi="Times New Roman" w:cs="Times New Roman"/>
          <w:sz w:val="24"/>
          <w:szCs w:val="24"/>
        </w:rPr>
        <w:t xml:space="preserve">, J (2003) Tax evasion, city duty and the law abiding citizen </w:t>
      </w:r>
      <w:r>
        <w:rPr>
          <w:rFonts w:ascii="Times New Roman" w:hAnsi="Times New Roman" w:cs="Times New Roman"/>
          <w:i/>
          <w:sz w:val="24"/>
          <w:szCs w:val="24"/>
        </w:rPr>
        <w:t xml:space="preserve">European journal of Political Economy </w:t>
      </w:r>
      <w:r>
        <w:rPr>
          <w:rFonts w:ascii="Times New Roman" w:hAnsi="Times New Roman" w:cs="Times New Roman"/>
          <w:sz w:val="24"/>
          <w:szCs w:val="24"/>
        </w:rPr>
        <w:t>19, 83-102</w:t>
      </w:r>
    </w:p>
    <w:p w:rsidR="00C036DB" w:rsidRDefault="00C036DB" w:rsidP="00C036DB">
      <w:pPr>
        <w:spacing w:after="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Paldam</w:t>
      </w:r>
      <w:proofErr w:type="spellEnd"/>
      <w:r>
        <w:rPr>
          <w:rFonts w:ascii="Times New Roman" w:eastAsia="Calibri" w:hAnsi="Times New Roman" w:cs="Times New Roman"/>
          <w:sz w:val="24"/>
          <w:szCs w:val="24"/>
        </w:rPr>
        <w:t xml:space="preserve">, M 2000 </w:t>
      </w:r>
      <w:r w:rsidRPr="004B2B96">
        <w:rPr>
          <w:rFonts w:ascii="Times New Roman" w:eastAsia="Calibri" w:hAnsi="Times New Roman" w:cs="Times New Roman"/>
          <w:sz w:val="24"/>
          <w:szCs w:val="24"/>
        </w:rPr>
        <w:t xml:space="preserve">Social Capital: One or Many? Definition and Measurement </w:t>
      </w:r>
      <w:r w:rsidRPr="004B2B96">
        <w:rPr>
          <w:rFonts w:ascii="Times New Roman" w:eastAsia="Calibri" w:hAnsi="Times New Roman" w:cs="Times New Roman"/>
          <w:i/>
          <w:sz w:val="24"/>
          <w:szCs w:val="24"/>
        </w:rPr>
        <w:t xml:space="preserve">Journal of Economic Surveys </w:t>
      </w:r>
      <w:r>
        <w:rPr>
          <w:rFonts w:ascii="Times New Roman" w:eastAsia="Calibri" w:hAnsi="Times New Roman" w:cs="Times New Roman"/>
          <w:sz w:val="24"/>
          <w:szCs w:val="24"/>
        </w:rPr>
        <w:t>14</w:t>
      </w:r>
      <w:r w:rsidRPr="004B2B9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B2B96">
        <w:rPr>
          <w:rFonts w:ascii="Times New Roman" w:eastAsia="Calibri" w:hAnsi="Times New Roman" w:cs="Times New Roman"/>
          <w:sz w:val="24"/>
          <w:szCs w:val="24"/>
        </w:rPr>
        <w:t>5</w:t>
      </w:r>
      <w:r>
        <w:rPr>
          <w:rFonts w:ascii="Times New Roman" w:eastAsia="Calibri" w:hAnsi="Times New Roman" w:cs="Times New Roman"/>
          <w:sz w:val="24"/>
          <w:szCs w:val="24"/>
        </w:rPr>
        <w:t>), 629-653</w:t>
      </w:r>
    </w:p>
    <w:p w:rsidR="00C036DB" w:rsidRDefault="00C036DB" w:rsidP="00C036DB">
      <w:pPr>
        <w:spacing w:after="0" w:line="360" w:lineRule="auto"/>
        <w:jc w:val="both"/>
        <w:rPr>
          <w:rFonts w:ascii="Times New Roman" w:hAnsi="Times New Roman" w:cs="Times New Roman"/>
          <w:sz w:val="24"/>
          <w:szCs w:val="24"/>
        </w:rPr>
      </w:pPr>
      <w:r w:rsidRPr="000C396D">
        <w:rPr>
          <w:rFonts w:ascii="Times New Roman" w:hAnsi="Times New Roman" w:cs="Times New Roman"/>
          <w:sz w:val="24"/>
          <w:szCs w:val="24"/>
        </w:rPr>
        <w:lastRenderedPageBreak/>
        <w:t xml:space="preserve">Putnam, R D </w:t>
      </w:r>
      <w:proofErr w:type="spellStart"/>
      <w:r w:rsidRPr="000C396D">
        <w:rPr>
          <w:rFonts w:ascii="Times New Roman" w:hAnsi="Times New Roman" w:cs="Times New Roman"/>
          <w:sz w:val="24"/>
          <w:szCs w:val="24"/>
        </w:rPr>
        <w:t>Leonardi</w:t>
      </w:r>
      <w:proofErr w:type="spellEnd"/>
      <w:r w:rsidRPr="000C396D">
        <w:rPr>
          <w:rFonts w:ascii="Times New Roman" w:hAnsi="Times New Roman" w:cs="Times New Roman"/>
          <w:sz w:val="24"/>
          <w:szCs w:val="24"/>
        </w:rPr>
        <w:t xml:space="preserve">, R </w:t>
      </w:r>
      <w:proofErr w:type="spellStart"/>
      <w:r w:rsidRPr="000C396D">
        <w:rPr>
          <w:rFonts w:ascii="Times New Roman" w:hAnsi="Times New Roman" w:cs="Times New Roman"/>
          <w:sz w:val="24"/>
          <w:szCs w:val="24"/>
        </w:rPr>
        <w:t>Nanetti</w:t>
      </w:r>
      <w:proofErr w:type="spellEnd"/>
      <w:r w:rsidRPr="000C396D">
        <w:rPr>
          <w:rFonts w:ascii="Times New Roman" w:hAnsi="Times New Roman" w:cs="Times New Roman"/>
          <w:sz w:val="24"/>
          <w:szCs w:val="24"/>
        </w:rPr>
        <w:t xml:space="preserve">, </w:t>
      </w:r>
      <w:proofErr w:type="gramStart"/>
      <w:r w:rsidRPr="000C396D">
        <w:rPr>
          <w:rFonts w:ascii="Times New Roman" w:hAnsi="Times New Roman" w:cs="Times New Roman"/>
          <w:sz w:val="24"/>
          <w:szCs w:val="24"/>
        </w:rPr>
        <w:t>R</w:t>
      </w:r>
      <w:proofErr w:type="gramEnd"/>
      <w:r w:rsidRPr="000C396D">
        <w:rPr>
          <w:rFonts w:ascii="Times New Roman" w:hAnsi="Times New Roman" w:cs="Times New Roman"/>
          <w:sz w:val="24"/>
          <w:szCs w:val="24"/>
        </w:rPr>
        <w:t xml:space="preserve"> Y 1993 </w:t>
      </w:r>
      <w:r>
        <w:rPr>
          <w:rFonts w:ascii="Times New Roman" w:hAnsi="Times New Roman" w:cs="Times New Roman"/>
          <w:i/>
          <w:sz w:val="24"/>
          <w:szCs w:val="24"/>
        </w:rPr>
        <w:t>Making Democracy Work</w:t>
      </w:r>
      <w:r w:rsidRPr="000C396D">
        <w:rPr>
          <w:rFonts w:ascii="Times New Roman" w:hAnsi="Times New Roman" w:cs="Times New Roman"/>
          <w:i/>
          <w:sz w:val="24"/>
          <w:szCs w:val="24"/>
        </w:rPr>
        <w:t xml:space="preserve"> </w:t>
      </w:r>
      <w:r w:rsidRPr="000C396D">
        <w:rPr>
          <w:rFonts w:ascii="Times New Roman" w:hAnsi="Times New Roman" w:cs="Times New Roman"/>
          <w:sz w:val="24"/>
          <w:szCs w:val="24"/>
        </w:rPr>
        <w:t>Princeton: Princeton University Press</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Sabri</w:t>
      </w:r>
      <w:proofErr w:type="spellEnd"/>
      <w:r>
        <w:rPr>
          <w:rFonts w:ascii="Times New Roman" w:hAnsi="Times New Roman" w:cs="Times New Roman"/>
          <w:sz w:val="24"/>
          <w:szCs w:val="24"/>
        </w:rPr>
        <w:t xml:space="preserve">, N R </w:t>
      </w:r>
      <w:proofErr w:type="spellStart"/>
      <w:r>
        <w:rPr>
          <w:rFonts w:ascii="Times New Roman" w:hAnsi="Times New Roman" w:cs="Times New Roman"/>
          <w:sz w:val="24"/>
          <w:szCs w:val="24"/>
        </w:rPr>
        <w:t>Jaber</w:t>
      </w:r>
      <w:proofErr w:type="spellEnd"/>
      <w:r>
        <w:rPr>
          <w:rFonts w:ascii="Times New Roman" w:hAnsi="Times New Roman" w:cs="Times New Roman"/>
          <w:sz w:val="24"/>
          <w:szCs w:val="24"/>
        </w:rPr>
        <w:t>, R Y (2006) Palestine Country Profile: the Road Ahead for Palestine: Fiscal Policy and Performance The Economic Research Forum, Egypt 2006</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Sanghera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Satybaldieva</w:t>
      </w:r>
      <w:proofErr w:type="spellEnd"/>
      <w:r>
        <w:rPr>
          <w:rFonts w:ascii="Times New Roman" w:hAnsi="Times New Roman" w:cs="Times New Roman"/>
          <w:sz w:val="24"/>
          <w:szCs w:val="24"/>
        </w:rPr>
        <w:t xml:space="preserve">, E (2009) Moral sentiments and economic practices in Kyrgyzstan: the internal </w:t>
      </w:r>
      <w:proofErr w:type="spellStart"/>
      <w:r>
        <w:rPr>
          <w:rFonts w:ascii="Times New Roman" w:hAnsi="Times New Roman" w:cs="Times New Roman"/>
          <w:sz w:val="24"/>
          <w:szCs w:val="24"/>
        </w:rPr>
        <w:t>embeddedness</w:t>
      </w:r>
      <w:proofErr w:type="spellEnd"/>
      <w:r>
        <w:rPr>
          <w:rFonts w:ascii="Times New Roman" w:hAnsi="Times New Roman" w:cs="Times New Roman"/>
          <w:sz w:val="24"/>
          <w:szCs w:val="24"/>
        </w:rPr>
        <w:t xml:space="preserve"> of a moral economy” </w:t>
      </w:r>
      <w:r>
        <w:rPr>
          <w:rFonts w:ascii="Times New Roman" w:hAnsi="Times New Roman" w:cs="Times New Roman"/>
          <w:i/>
          <w:sz w:val="24"/>
          <w:szCs w:val="24"/>
        </w:rPr>
        <w:t xml:space="preserve">Cambridge Journal of Economics </w:t>
      </w:r>
      <w:r>
        <w:rPr>
          <w:rFonts w:ascii="Times New Roman" w:hAnsi="Times New Roman" w:cs="Times New Roman"/>
          <w:sz w:val="24"/>
          <w:szCs w:val="24"/>
        </w:rPr>
        <w:t xml:space="preserve">33, 921-935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Slemrod</w:t>
      </w:r>
      <w:proofErr w:type="spellEnd"/>
      <w:r>
        <w:rPr>
          <w:rFonts w:ascii="Times New Roman" w:hAnsi="Times New Roman" w:cs="Times New Roman"/>
          <w:sz w:val="24"/>
          <w:szCs w:val="24"/>
        </w:rPr>
        <w:t xml:space="preserve">, J (2007) Cheating ourselves: the economics of tax evasion </w:t>
      </w:r>
      <w:r>
        <w:rPr>
          <w:rFonts w:ascii="Times New Roman" w:hAnsi="Times New Roman" w:cs="Times New Roman"/>
          <w:i/>
          <w:sz w:val="24"/>
          <w:szCs w:val="24"/>
        </w:rPr>
        <w:t xml:space="preserve">Journal of Economic Perspectives </w:t>
      </w:r>
      <w:r>
        <w:rPr>
          <w:rFonts w:ascii="Times New Roman" w:hAnsi="Times New Roman" w:cs="Times New Roman"/>
          <w:sz w:val="24"/>
          <w:szCs w:val="24"/>
        </w:rPr>
        <w:t>21 (Winter 2007)25-48</w:t>
      </w:r>
    </w:p>
    <w:p w:rsidR="00C036DB" w:rsidRDefault="00C036DB" w:rsidP="00C03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Smith, K W (1992) </w:t>
      </w:r>
      <w:r>
        <w:rPr>
          <w:rFonts w:ascii="Times New Roman" w:hAnsi="Times New Roman" w:cs="Times New Roman"/>
          <w:i/>
          <w:sz w:val="24"/>
          <w:szCs w:val="24"/>
        </w:rPr>
        <w:t xml:space="preserve">Reciprocity and fairness: positive incentives for tax compliance. </w:t>
      </w:r>
      <w:proofErr w:type="gramStart"/>
      <w:r>
        <w:rPr>
          <w:rFonts w:ascii="Times New Roman" w:hAnsi="Times New Roman" w:cs="Times New Roman"/>
          <w:sz w:val="24"/>
          <w:szCs w:val="24"/>
        </w:rPr>
        <w:t xml:space="preserve">In </w:t>
      </w:r>
      <w:proofErr w:type="spellStart"/>
      <w:r>
        <w:rPr>
          <w:rFonts w:ascii="Times New Roman" w:hAnsi="Times New Roman" w:cs="Times New Roman"/>
          <w:sz w:val="24"/>
          <w:szCs w:val="24"/>
        </w:rPr>
        <w:t>Slemrod</w:t>
      </w:r>
      <w:proofErr w:type="spellEnd"/>
      <w:r>
        <w:rPr>
          <w:rFonts w:ascii="Times New Roman" w:hAnsi="Times New Roman" w:cs="Times New Roman"/>
          <w:sz w:val="24"/>
          <w:szCs w:val="24"/>
        </w:rPr>
        <w:t xml:space="preserve">, J (Ed.), </w:t>
      </w:r>
      <w:r>
        <w:rPr>
          <w:rFonts w:ascii="Times New Roman" w:hAnsi="Times New Roman" w:cs="Times New Roman"/>
          <w:i/>
          <w:sz w:val="24"/>
          <w:szCs w:val="24"/>
        </w:rPr>
        <w:t>Why People Pay Taxes.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University of Michigan Press, Ann </w:t>
      </w:r>
      <w:proofErr w:type="spellStart"/>
      <w:r>
        <w:rPr>
          <w:rFonts w:ascii="Times New Roman" w:hAnsi="Times New Roman" w:cs="Times New Roman"/>
          <w:sz w:val="24"/>
          <w:szCs w:val="24"/>
        </w:rPr>
        <w:t>Arbor</w:t>
      </w:r>
      <w:proofErr w:type="spellEnd"/>
      <w:r>
        <w:rPr>
          <w:rFonts w:ascii="Times New Roman" w:hAnsi="Times New Roman" w:cs="Times New Roman"/>
          <w:sz w:val="24"/>
          <w:szCs w:val="24"/>
        </w:rPr>
        <w:t>, pp. 223-250</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Sonnemans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Schram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Offerman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(1999) Strategic behaviour in public good games: When partners drift apart </w:t>
      </w:r>
      <w:r>
        <w:rPr>
          <w:rFonts w:ascii="Times New Roman" w:hAnsi="Times New Roman" w:cs="Times New Roman"/>
          <w:i/>
          <w:sz w:val="24"/>
          <w:szCs w:val="24"/>
        </w:rPr>
        <w:t xml:space="preserve">Economic Letters </w:t>
      </w:r>
      <w:r>
        <w:rPr>
          <w:rFonts w:ascii="Times New Roman" w:hAnsi="Times New Roman" w:cs="Times New Roman"/>
          <w:sz w:val="24"/>
          <w:szCs w:val="24"/>
        </w:rPr>
        <w:t xml:space="preserve">62, 35-41 </w:t>
      </w:r>
    </w:p>
    <w:p w:rsidR="00C036DB" w:rsidRPr="00336B9A" w:rsidRDefault="00C036DB" w:rsidP="00C036D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Tyler, T R (1990) </w:t>
      </w:r>
      <w:r>
        <w:rPr>
          <w:rFonts w:ascii="Times New Roman" w:hAnsi="Times New Roman" w:cs="Times New Roman"/>
          <w:i/>
          <w:sz w:val="24"/>
          <w:szCs w:val="24"/>
        </w:rPr>
        <w:t>Why People Obey the Law.</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Yale University Press, New Haven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(2004) Tax morale, trust and corruption: empirical evidence from transition countries CREMA Working Paper No 2004-05 </w:t>
      </w:r>
    </w:p>
    <w:p w:rsidR="00C036DB" w:rsidRPr="00BA1C3F" w:rsidRDefault="00C036DB" w:rsidP="00C036DB">
      <w:pPr>
        <w:spacing w:after="0" w:line="360" w:lineRule="auto"/>
        <w:jc w:val="both"/>
        <w:rPr>
          <w:rFonts w:ascii="Times New Roman" w:hAnsi="Times New Roman" w:cs="Times New Roman"/>
          <w:i/>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(2004b) Tax Morale in Asian Countries </w:t>
      </w:r>
      <w:r>
        <w:rPr>
          <w:rFonts w:ascii="Times New Roman" w:hAnsi="Times New Roman" w:cs="Times New Roman"/>
          <w:i/>
          <w:sz w:val="24"/>
          <w:szCs w:val="24"/>
        </w:rPr>
        <w:t xml:space="preserve">Journal of Asian Economics </w:t>
      </w:r>
      <w:r>
        <w:rPr>
          <w:rFonts w:ascii="Times New Roman" w:hAnsi="Times New Roman" w:cs="Times New Roman"/>
          <w:sz w:val="24"/>
          <w:szCs w:val="24"/>
        </w:rPr>
        <w:t>15 (2), 237-266</w:t>
      </w:r>
      <w:r>
        <w:rPr>
          <w:rFonts w:ascii="Times New Roman" w:hAnsi="Times New Roman" w:cs="Times New Roman"/>
          <w:i/>
          <w:sz w:val="24"/>
          <w:szCs w:val="24"/>
        </w:rPr>
        <w:t xml:space="preserve">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(2005a) Tax Morale and Direct Democracy </w:t>
      </w:r>
      <w:r>
        <w:rPr>
          <w:rFonts w:ascii="Times New Roman" w:hAnsi="Times New Roman" w:cs="Times New Roman"/>
          <w:i/>
          <w:sz w:val="24"/>
          <w:szCs w:val="24"/>
        </w:rPr>
        <w:t xml:space="preserve">European Journal of Political Economy </w:t>
      </w:r>
      <w:r>
        <w:rPr>
          <w:rFonts w:ascii="Times New Roman" w:hAnsi="Times New Roman" w:cs="Times New Roman"/>
          <w:sz w:val="24"/>
          <w:szCs w:val="24"/>
        </w:rPr>
        <w:t>21, 525-531</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(2005b) Tax Morale in Latin America </w:t>
      </w:r>
      <w:r>
        <w:rPr>
          <w:rFonts w:ascii="Times New Roman" w:hAnsi="Times New Roman" w:cs="Times New Roman"/>
          <w:i/>
          <w:sz w:val="24"/>
          <w:szCs w:val="24"/>
        </w:rPr>
        <w:t xml:space="preserve">Public Choice </w:t>
      </w:r>
      <w:r>
        <w:rPr>
          <w:rFonts w:ascii="Times New Roman" w:hAnsi="Times New Roman" w:cs="Times New Roman"/>
          <w:sz w:val="24"/>
          <w:szCs w:val="24"/>
        </w:rPr>
        <w:t>122 (Jan 2005), 133-157</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Schneider, F G (2007)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shapes attitudes toward paying taxes? </w:t>
      </w:r>
      <w:proofErr w:type="spellStart"/>
      <w:r>
        <w:rPr>
          <w:rFonts w:ascii="Times New Roman" w:hAnsi="Times New Roman" w:cs="Times New Roman"/>
          <w:sz w:val="24"/>
          <w:szCs w:val="24"/>
        </w:rPr>
        <w:t>Evicende</w:t>
      </w:r>
      <w:proofErr w:type="spellEnd"/>
      <w:r>
        <w:rPr>
          <w:rFonts w:ascii="Times New Roman" w:hAnsi="Times New Roman" w:cs="Times New Roman"/>
          <w:sz w:val="24"/>
          <w:szCs w:val="24"/>
        </w:rPr>
        <w:t xml:space="preserve"> from multicultural European countries </w:t>
      </w:r>
      <w:r>
        <w:rPr>
          <w:rFonts w:ascii="Times New Roman" w:hAnsi="Times New Roman" w:cs="Times New Roman"/>
          <w:i/>
          <w:sz w:val="24"/>
          <w:szCs w:val="24"/>
        </w:rPr>
        <w:t xml:space="preserve">Social Science Quarterly </w:t>
      </w:r>
      <w:r>
        <w:rPr>
          <w:rFonts w:ascii="Times New Roman" w:hAnsi="Times New Roman" w:cs="Times New Roman"/>
          <w:sz w:val="24"/>
          <w:szCs w:val="24"/>
        </w:rPr>
        <w:t xml:space="preserve">88 (2), 443-470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Schaffner</w:t>
      </w:r>
      <w:proofErr w:type="spellEnd"/>
      <w:r>
        <w:rPr>
          <w:rFonts w:ascii="Times New Roman" w:hAnsi="Times New Roman" w:cs="Times New Roman"/>
          <w:sz w:val="24"/>
          <w:szCs w:val="24"/>
        </w:rPr>
        <w:t xml:space="preserve">, M Macintyre, A (2010) Tax Compliance, Tax Morale and Governance Quality in </w:t>
      </w:r>
      <w:proofErr w:type="spellStart"/>
      <w:r>
        <w:rPr>
          <w:rFonts w:ascii="Times New Roman" w:hAnsi="Times New Roman" w:cs="Times New Roman"/>
          <w:sz w:val="24"/>
          <w:szCs w:val="24"/>
        </w:rPr>
        <w:t>Alm</w:t>
      </w:r>
      <w:proofErr w:type="spellEnd"/>
      <w:r>
        <w:rPr>
          <w:rFonts w:ascii="Times New Roman" w:hAnsi="Times New Roman" w:cs="Times New Roman"/>
          <w:sz w:val="24"/>
          <w:szCs w:val="24"/>
        </w:rPr>
        <w:t xml:space="preserve">, J Martinez-Vasquez J and </w:t>
      </w: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(Eds.) (2010) </w:t>
      </w:r>
      <w:r>
        <w:rPr>
          <w:rFonts w:ascii="Times New Roman" w:hAnsi="Times New Roman" w:cs="Times New Roman"/>
          <w:i/>
          <w:sz w:val="24"/>
          <w:szCs w:val="24"/>
        </w:rPr>
        <w:t xml:space="preserve">Developing Alternative Frameworks for Developing Tax Compliance </w:t>
      </w:r>
      <w:r>
        <w:rPr>
          <w:rFonts w:ascii="Times New Roman" w:hAnsi="Times New Roman" w:cs="Times New Roman"/>
          <w:sz w:val="24"/>
          <w:szCs w:val="24"/>
        </w:rPr>
        <w:t xml:space="preserve">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56-73</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Torgler</w:t>
      </w:r>
      <w:proofErr w:type="spellEnd"/>
      <w:r>
        <w:rPr>
          <w:rFonts w:ascii="Times New Roman" w:hAnsi="Times New Roman" w:cs="Times New Roman"/>
          <w:sz w:val="24"/>
          <w:szCs w:val="24"/>
        </w:rPr>
        <w:t xml:space="preserve">, B (2011) Tax Morale Eastern Europe and European Enlargement World Bank Policy Research Working Paper 5911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Winkelmann</w:t>
      </w:r>
      <w:proofErr w:type="spellEnd"/>
      <w:r>
        <w:rPr>
          <w:rFonts w:ascii="Times New Roman" w:hAnsi="Times New Roman" w:cs="Times New Roman"/>
          <w:sz w:val="24"/>
          <w:szCs w:val="24"/>
        </w:rPr>
        <w:t xml:space="preserve">, R (2011) Copula </w:t>
      </w:r>
      <w:proofErr w:type="spellStart"/>
      <w:r>
        <w:rPr>
          <w:rFonts w:ascii="Times New Roman" w:hAnsi="Times New Roman" w:cs="Times New Roman"/>
          <w:sz w:val="24"/>
          <w:szCs w:val="24"/>
        </w:rPr>
        <w:t>bivariate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models: with an application to medical expenditures University of Zurich Working Paper Series N. 29 </w:t>
      </w:r>
    </w:p>
    <w:p w:rsidR="00C036DB" w:rsidRDefault="00C036DB" w:rsidP="00C036D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Yacoub</w:t>
      </w:r>
      <w:proofErr w:type="spellEnd"/>
      <w:r>
        <w:rPr>
          <w:rFonts w:ascii="Times New Roman" w:hAnsi="Times New Roman" w:cs="Times New Roman"/>
          <w:sz w:val="24"/>
          <w:szCs w:val="24"/>
        </w:rPr>
        <w:t>, E Y (2011) Palestinian Territories Highlights. International Tax Deloitte</w:t>
      </w:r>
    </w:p>
    <w:p w:rsidR="00C036DB" w:rsidRDefault="00C036DB" w:rsidP="00C036DB">
      <w:pPr>
        <w:spacing w:after="0" w:line="360" w:lineRule="auto"/>
        <w:jc w:val="both"/>
        <w:rPr>
          <w:rFonts w:ascii="Times New Roman" w:hAnsi="Times New Roman" w:cs="Times New Roman"/>
          <w:sz w:val="24"/>
          <w:szCs w:val="24"/>
        </w:rPr>
      </w:pPr>
    </w:p>
    <w:p w:rsidR="00A321B5" w:rsidRDefault="00C70C6F" w:rsidP="00A321B5">
      <w:pPr>
        <w:spacing w:after="0" w:line="360" w:lineRule="auto"/>
        <w:jc w:val="both"/>
        <w:rPr>
          <w:rFonts w:ascii="Times New Roman" w:hAnsi="Times New Roman" w:cs="Times New Roman"/>
          <w:b/>
          <w:sz w:val="32"/>
          <w:szCs w:val="32"/>
        </w:rPr>
      </w:pPr>
      <w:r w:rsidRPr="00890978">
        <w:rPr>
          <w:rFonts w:ascii="Times New Roman" w:hAnsi="Times New Roman" w:cs="Times New Roman"/>
          <w:b/>
          <w:sz w:val="32"/>
          <w:szCs w:val="32"/>
        </w:rPr>
        <w:lastRenderedPageBreak/>
        <w:t>Appendix A</w:t>
      </w:r>
    </w:p>
    <w:p w:rsidR="00375C3D" w:rsidRPr="00890978" w:rsidRDefault="00375C3D" w:rsidP="00A321B5">
      <w:pPr>
        <w:spacing w:after="0" w:line="360" w:lineRule="auto"/>
        <w:jc w:val="both"/>
        <w:rPr>
          <w:rFonts w:ascii="Times New Roman" w:hAnsi="Times New Roman" w:cs="Times New Roman"/>
          <w:b/>
          <w:sz w:val="32"/>
          <w:szCs w:val="32"/>
        </w:rPr>
      </w:pPr>
    </w:p>
    <w:p w:rsidR="00A321B5" w:rsidRPr="00890978" w:rsidRDefault="00A321B5" w:rsidP="00A321B5">
      <w:pPr>
        <w:spacing w:after="0" w:line="360" w:lineRule="auto"/>
        <w:jc w:val="both"/>
        <w:rPr>
          <w:rFonts w:ascii="Times New Roman" w:hAnsi="Times New Roman" w:cs="Times New Roman"/>
          <w:i/>
          <w:sz w:val="24"/>
          <w:szCs w:val="24"/>
        </w:rPr>
      </w:pPr>
      <w:r w:rsidRPr="00890978">
        <w:rPr>
          <w:rFonts w:ascii="Times New Roman" w:hAnsi="Times New Roman" w:cs="Times New Roman"/>
          <w:i/>
          <w:sz w:val="24"/>
          <w:szCs w:val="24"/>
        </w:rPr>
        <w:t>Variables description and coding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A321B5" w:rsidTr="00262776">
        <w:tc>
          <w:tcPr>
            <w:tcW w:w="9242" w:type="dxa"/>
            <w:gridSpan w:val="3"/>
            <w:tcBorders>
              <w:top w:val="single" w:sz="4" w:space="0" w:color="auto"/>
            </w:tcBorders>
          </w:tcPr>
          <w:p w:rsidR="00A321B5" w:rsidRPr="00A321B5" w:rsidRDefault="00A321B5" w:rsidP="00A321B5">
            <w:pPr>
              <w:spacing w:line="360" w:lineRule="auto"/>
              <w:jc w:val="center"/>
              <w:rPr>
                <w:rFonts w:ascii="Times New Roman" w:hAnsi="Times New Roman" w:cs="Times New Roman"/>
                <w:i/>
                <w:sz w:val="18"/>
                <w:szCs w:val="18"/>
              </w:rPr>
            </w:pPr>
            <w:r>
              <w:rPr>
                <w:rFonts w:ascii="Times New Roman" w:hAnsi="Times New Roman" w:cs="Times New Roman"/>
                <w:i/>
                <w:sz w:val="18"/>
                <w:szCs w:val="18"/>
              </w:rPr>
              <w:t>Dependent variables</w:t>
            </w:r>
          </w:p>
        </w:tc>
      </w:tr>
      <w:tr w:rsidR="00262776" w:rsidTr="00262776">
        <w:trPr>
          <w:trHeight w:val="321"/>
        </w:trPr>
        <w:tc>
          <w:tcPr>
            <w:tcW w:w="3080" w:type="dxa"/>
            <w:tcBorders>
              <w:bottom w:val="single" w:sz="4" w:space="0" w:color="auto"/>
            </w:tcBorders>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Variables</w:t>
            </w:r>
          </w:p>
        </w:tc>
        <w:tc>
          <w:tcPr>
            <w:tcW w:w="3081" w:type="dxa"/>
            <w:tcBorders>
              <w:bottom w:val="single" w:sz="4" w:space="0" w:color="auto"/>
            </w:tcBorders>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Description</w:t>
            </w:r>
          </w:p>
        </w:tc>
        <w:tc>
          <w:tcPr>
            <w:tcW w:w="3081" w:type="dxa"/>
            <w:tcBorders>
              <w:bottom w:val="single" w:sz="4" w:space="0" w:color="auto"/>
            </w:tcBorders>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Range</w:t>
            </w:r>
          </w:p>
        </w:tc>
      </w:tr>
      <w:tr w:rsidR="00262776" w:rsidTr="00262776">
        <w:trPr>
          <w:trHeight w:val="318"/>
        </w:trPr>
        <w:tc>
          <w:tcPr>
            <w:tcW w:w="3080" w:type="dxa"/>
            <w:tcBorders>
              <w:top w:val="single" w:sz="4" w:space="0" w:color="auto"/>
            </w:tcBorders>
          </w:tcPr>
          <w:p w:rsidR="00262776" w:rsidRPr="008F0694" w:rsidRDefault="00262776" w:rsidP="009B4AE3">
            <w:pPr>
              <w:jc w:val="center"/>
              <w:rPr>
                <w:rFonts w:ascii="Times New Roman" w:hAnsi="Times New Roman" w:cs="Times New Roman"/>
                <w:i/>
                <w:sz w:val="20"/>
                <w:szCs w:val="20"/>
              </w:rPr>
            </w:pPr>
            <w:r>
              <w:rPr>
                <w:rFonts w:ascii="Times New Roman" w:hAnsi="Times New Roman" w:cs="Times New Roman"/>
                <w:i/>
                <w:sz w:val="20"/>
                <w:szCs w:val="20"/>
              </w:rPr>
              <w:t xml:space="preserve">Tax </w:t>
            </w:r>
            <w:r w:rsidRPr="008F0694">
              <w:rPr>
                <w:rFonts w:ascii="Times New Roman" w:hAnsi="Times New Roman" w:cs="Times New Roman"/>
                <w:i/>
                <w:sz w:val="20"/>
                <w:szCs w:val="20"/>
              </w:rPr>
              <w:t>moral</w:t>
            </w:r>
            <w:r>
              <w:rPr>
                <w:rFonts w:ascii="Times New Roman" w:hAnsi="Times New Roman" w:cs="Times New Roman"/>
                <w:i/>
                <w:sz w:val="20"/>
                <w:szCs w:val="20"/>
              </w:rPr>
              <w:t>e</w:t>
            </w:r>
          </w:p>
        </w:tc>
        <w:tc>
          <w:tcPr>
            <w:tcW w:w="3081" w:type="dxa"/>
            <w:tcBorders>
              <w:top w:val="single" w:sz="4" w:space="0" w:color="auto"/>
            </w:tcBorders>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w:t>
            </w:r>
            <w:r w:rsidRPr="008F0694">
              <w:rPr>
                <w:rFonts w:ascii="Times New Roman" w:hAnsi="Times New Roman" w:cs="Times New Roman"/>
                <w:i/>
                <w:sz w:val="20"/>
                <w:szCs w:val="20"/>
              </w:rPr>
              <w:t>Can you justify tax evasion?</w:t>
            </w:r>
            <w:r w:rsidRPr="008F0694">
              <w:rPr>
                <w:rFonts w:ascii="Times New Roman" w:hAnsi="Times New Roman" w:cs="Times New Roman"/>
                <w:sz w:val="20"/>
                <w:szCs w:val="20"/>
              </w:rPr>
              <w:t>”</w:t>
            </w:r>
          </w:p>
        </w:tc>
        <w:tc>
          <w:tcPr>
            <w:tcW w:w="3081" w:type="dxa"/>
            <w:tcBorders>
              <w:top w:val="single" w:sz="4" w:space="0" w:color="auto"/>
            </w:tcBorders>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Tax-moral = 1 if “can’t justify at all tax evasion”</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Tax-moral = 0 otherwise</w:t>
            </w:r>
          </w:p>
          <w:p w:rsidR="00FC5A08" w:rsidRPr="008F0694" w:rsidRDefault="00FC5A08" w:rsidP="00FC5A08">
            <w:pPr>
              <w:rPr>
                <w:rFonts w:ascii="Times New Roman" w:hAnsi="Times New Roman" w:cs="Times New Roman"/>
                <w:sz w:val="20"/>
                <w:szCs w:val="20"/>
              </w:rPr>
            </w:pPr>
          </w:p>
        </w:tc>
      </w:tr>
      <w:tr w:rsidR="00262776" w:rsidTr="00262776">
        <w:trPr>
          <w:trHeight w:val="318"/>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Public spirit</w:t>
            </w:r>
          </w:p>
        </w:tc>
        <w:tc>
          <w:tcPr>
            <w:tcW w:w="3081"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“Can you justify these behaviours by other people?”</w:t>
            </w:r>
          </w:p>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 xml:space="preserve">“absence from work without reasonable reasons, bribery at work,  </w:t>
            </w:r>
            <w:proofErr w:type="spellStart"/>
            <w:r w:rsidRPr="008F0694">
              <w:rPr>
                <w:rFonts w:ascii="Times New Roman" w:hAnsi="Times New Roman" w:cs="Times New Roman"/>
                <w:i/>
                <w:sz w:val="20"/>
                <w:szCs w:val="20"/>
              </w:rPr>
              <w:t>assenteism</w:t>
            </w:r>
            <w:proofErr w:type="spellEnd"/>
            <w:r w:rsidRPr="008F0694">
              <w:rPr>
                <w:rFonts w:ascii="Times New Roman" w:hAnsi="Times New Roman" w:cs="Times New Roman"/>
                <w:i/>
                <w:sz w:val="20"/>
                <w:szCs w:val="20"/>
              </w:rPr>
              <w:t xml:space="preserve"> in elections, not commitment to traffic rules, buying stolen products, finding a wallet and not give it back to the police” </w:t>
            </w:r>
          </w:p>
          <w:p w:rsidR="00262776" w:rsidRPr="008F0694" w:rsidRDefault="00262776" w:rsidP="009B4AE3">
            <w:pPr>
              <w:jc w:val="center"/>
              <w:rPr>
                <w:rFonts w:ascii="Times New Roman" w:hAnsi="Times New Roman" w:cs="Times New Roman"/>
                <w:i/>
                <w:sz w:val="20"/>
                <w:szCs w:val="20"/>
              </w:rPr>
            </w:pP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The answers to each behaviour follows a scale (1-3)</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1 = I can justify it; 2 = I can justify it sometimes; 3 = I can’t justify it at all</w:t>
            </w:r>
          </w:p>
          <w:p w:rsidR="00262776" w:rsidRPr="008F0694" w:rsidRDefault="00262776" w:rsidP="00FC5A08">
            <w:pPr>
              <w:rPr>
                <w:rFonts w:ascii="Times New Roman" w:hAnsi="Times New Roman" w:cs="Times New Roman"/>
                <w:sz w:val="20"/>
                <w:szCs w:val="20"/>
              </w:rPr>
            </w:pP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 xml:space="preserve">We set a composite variable called </w:t>
            </w:r>
            <w:r w:rsidRPr="008F0694">
              <w:rPr>
                <w:rFonts w:ascii="Times New Roman" w:hAnsi="Times New Roman" w:cs="Times New Roman"/>
                <w:i/>
                <w:sz w:val="20"/>
                <w:szCs w:val="20"/>
              </w:rPr>
              <w:t xml:space="preserve">behaviour </w:t>
            </w:r>
            <w:r w:rsidRPr="008F0694">
              <w:rPr>
                <w:rFonts w:ascii="Times New Roman" w:hAnsi="Times New Roman" w:cs="Times New Roman"/>
                <w:sz w:val="20"/>
                <w:szCs w:val="20"/>
              </w:rPr>
              <w:t xml:space="preserve">which is the sum of the scores obtained by answering all the questions. The range of </w:t>
            </w:r>
            <w:r w:rsidRPr="008F0694">
              <w:rPr>
                <w:rFonts w:ascii="Times New Roman" w:hAnsi="Times New Roman" w:cs="Times New Roman"/>
                <w:i/>
                <w:sz w:val="20"/>
                <w:szCs w:val="20"/>
              </w:rPr>
              <w:t>behaviour</w:t>
            </w:r>
            <w:r w:rsidRPr="008F0694">
              <w:rPr>
                <w:rFonts w:ascii="Times New Roman" w:hAnsi="Times New Roman" w:cs="Times New Roman"/>
                <w:sz w:val="20"/>
                <w:szCs w:val="20"/>
              </w:rPr>
              <w:t xml:space="preserve"> is [0 18]. The mean of </w:t>
            </w:r>
            <w:r w:rsidRPr="008F0694">
              <w:rPr>
                <w:rFonts w:ascii="Times New Roman" w:hAnsi="Times New Roman" w:cs="Times New Roman"/>
                <w:i/>
                <w:sz w:val="20"/>
                <w:szCs w:val="20"/>
              </w:rPr>
              <w:t>behaviour</w:t>
            </w:r>
            <w:r w:rsidRPr="008F0694">
              <w:rPr>
                <w:rFonts w:ascii="Times New Roman" w:hAnsi="Times New Roman" w:cs="Times New Roman"/>
                <w:sz w:val="20"/>
                <w:szCs w:val="20"/>
              </w:rPr>
              <w:t xml:space="preserve"> from the survey is 16.4 </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i/>
                <w:sz w:val="20"/>
                <w:szCs w:val="20"/>
              </w:rPr>
              <w:t>Public spirit</w:t>
            </w:r>
            <w:r w:rsidRPr="008F0694">
              <w:rPr>
                <w:rFonts w:ascii="Times New Roman" w:hAnsi="Times New Roman" w:cs="Times New Roman"/>
                <w:sz w:val="20"/>
                <w:szCs w:val="20"/>
              </w:rPr>
              <w:t xml:space="preserve"> = 1 if </w:t>
            </w:r>
            <w:r w:rsidRPr="008F0694">
              <w:rPr>
                <w:rFonts w:ascii="Times New Roman" w:hAnsi="Times New Roman" w:cs="Times New Roman"/>
                <w:i/>
                <w:sz w:val="20"/>
                <w:szCs w:val="20"/>
              </w:rPr>
              <w:t xml:space="preserve">behaviour </w:t>
            </w:r>
            <w:r w:rsidRPr="008F0694">
              <w:rPr>
                <w:rFonts w:ascii="Times New Roman" w:hAnsi="Times New Roman" w:cs="Times New Roman"/>
                <w:sz w:val="20"/>
                <w:szCs w:val="20"/>
              </w:rPr>
              <w:t>is at least 16.4</w:t>
            </w:r>
          </w:p>
          <w:p w:rsidR="00262776" w:rsidRDefault="00262776" w:rsidP="00FC5A08">
            <w:pPr>
              <w:rPr>
                <w:rFonts w:ascii="Times New Roman" w:hAnsi="Times New Roman" w:cs="Times New Roman"/>
                <w:sz w:val="20"/>
                <w:szCs w:val="20"/>
              </w:rPr>
            </w:pPr>
            <w:r w:rsidRPr="008F0694">
              <w:rPr>
                <w:rFonts w:ascii="Times New Roman" w:hAnsi="Times New Roman" w:cs="Times New Roman"/>
                <w:i/>
                <w:sz w:val="20"/>
                <w:szCs w:val="20"/>
              </w:rPr>
              <w:t>Public spirit</w:t>
            </w:r>
            <w:r w:rsidRPr="008F0694">
              <w:rPr>
                <w:rFonts w:ascii="Times New Roman" w:hAnsi="Times New Roman" w:cs="Times New Roman"/>
                <w:sz w:val="20"/>
                <w:szCs w:val="20"/>
              </w:rPr>
              <w:t xml:space="preserve"> = 0 otherwise</w:t>
            </w:r>
          </w:p>
          <w:p w:rsidR="00FC5A08" w:rsidRPr="008F0694" w:rsidRDefault="00FC5A08" w:rsidP="00FC5A08">
            <w:pPr>
              <w:rPr>
                <w:rFonts w:ascii="Times New Roman" w:hAnsi="Times New Roman" w:cs="Times New Roman"/>
                <w:sz w:val="20"/>
                <w:szCs w:val="20"/>
              </w:rPr>
            </w:pPr>
          </w:p>
        </w:tc>
      </w:tr>
      <w:tr w:rsidR="00262776" w:rsidTr="00262776">
        <w:trPr>
          <w:trHeight w:val="318"/>
        </w:trPr>
        <w:tc>
          <w:tcPr>
            <w:tcW w:w="3080" w:type="dxa"/>
          </w:tcPr>
          <w:p w:rsidR="00262776" w:rsidRPr="008F0694" w:rsidRDefault="00262776" w:rsidP="009B4AE3">
            <w:pPr>
              <w:jc w:val="center"/>
              <w:rPr>
                <w:rFonts w:ascii="Times New Roman" w:hAnsi="Times New Roman" w:cs="Times New Roman"/>
                <w:i/>
                <w:sz w:val="20"/>
                <w:szCs w:val="20"/>
              </w:rPr>
            </w:pPr>
            <w:r>
              <w:rPr>
                <w:rFonts w:ascii="Times New Roman" w:hAnsi="Times New Roman" w:cs="Times New Roman"/>
                <w:i/>
                <w:sz w:val="20"/>
                <w:szCs w:val="20"/>
              </w:rPr>
              <w:t>Associational activity</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i/>
                <w:sz w:val="20"/>
                <w:szCs w:val="20"/>
              </w:rPr>
              <w:t>“In the last 12 months did you volunteer?”</w:t>
            </w:r>
            <w:r w:rsidRPr="008F0694">
              <w:rPr>
                <w:rFonts w:ascii="Times New Roman" w:hAnsi="Times New Roman" w:cs="Times New Roman"/>
                <w:sz w:val="20"/>
                <w:szCs w:val="20"/>
              </w:rPr>
              <w:t xml:space="preserve"> </w:t>
            </w:r>
          </w:p>
        </w:tc>
        <w:tc>
          <w:tcPr>
            <w:tcW w:w="3081" w:type="dxa"/>
          </w:tcPr>
          <w:p w:rsidR="00262776" w:rsidRPr="008F0694" w:rsidRDefault="00262776" w:rsidP="00FC5A08">
            <w:pPr>
              <w:rPr>
                <w:rFonts w:ascii="Times New Roman" w:hAnsi="Times New Roman" w:cs="Times New Roman"/>
                <w:sz w:val="20"/>
                <w:szCs w:val="20"/>
              </w:rPr>
            </w:pPr>
            <w:r>
              <w:rPr>
                <w:rFonts w:ascii="Times New Roman" w:hAnsi="Times New Roman" w:cs="Times New Roman"/>
                <w:sz w:val="20"/>
                <w:szCs w:val="20"/>
              </w:rPr>
              <w:t>Associational activity</w:t>
            </w:r>
            <w:r w:rsidRPr="008F0694">
              <w:rPr>
                <w:rFonts w:ascii="Times New Roman" w:hAnsi="Times New Roman" w:cs="Times New Roman"/>
                <w:sz w:val="20"/>
                <w:szCs w:val="20"/>
              </w:rPr>
              <w:t xml:space="preserve"> = 1 if the answer to the question is </w:t>
            </w:r>
            <w:r w:rsidRPr="008F0694">
              <w:rPr>
                <w:rFonts w:ascii="Times New Roman" w:hAnsi="Times New Roman" w:cs="Times New Roman"/>
                <w:i/>
                <w:sz w:val="20"/>
                <w:szCs w:val="20"/>
              </w:rPr>
              <w:t>“yes”</w:t>
            </w:r>
          </w:p>
          <w:p w:rsidR="00262776" w:rsidRPr="008F0694" w:rsidRDefault="00262776" w:rsidP="00FC5A08">
            <w:pPr>
              <w:rPr>
                <w:rFonts w:ascii="Times New Roman" w:hAnsi="Times New Roman" w:cs="Times New Roman"/>
                <w:sz w:val="20"/>
                <w:szCs w:val="20"/>
              </w:rPr>
            </w:pPr>
            <w:r>
              <w:rPr>
                <w:rFonts w:ascii="Times New Roman" w:hAnsi="Times New Roman" w:cs="Times New Roman"/>
                <w:sz w:val="20"/>
                <w:szCs w:val="20"/>
              </w:rPr>
              <w:t>Associational activity</w:t>
            </w:r>
            <w:r w:rsidRPr="008F0694">
              <w:rPr>
                <w:rFonts w:ascii="Times New Roman" w:hAnsi="Times New Roman" w:cs="Times New Roman"/>
                <w:sz w:val="20"/>
                <w:szCs w:val="20"/>
              </w:rPr>
              <w:t xml:space="preserve"> = 0 otherwise </w:t>
            </w:r>
          </w:p>
        </w:tc>
      </w:tr>
      <w:tr w:rsidR="00262776" w:rsidTr="00262776">
        <w:tc>
          <w:tcPr>
            <w:tcW w:w="9242" w:type="dxa"/>
            <w:gridSpan w:val="3"/>
          </w:tcPr>
          <w:p w:rsidR="00262776" w:rsidRPr="00A321B5" w:rsidRDefault="00262776" w:rsidP="00A321B5">
            <w:pPr>
              <w:spacing w:line="360" w:lineRule="auto"/>
              <w:jc w:val="center"/>
              <w:rPr>
                <w:rFonts w:ascii="Times New Roman" w:hAnsi="Times New Roman" w:cs="Times New Roman"/>
                <w:i/>
                <w:sz w:val="18"/>
                <w:szCs w:val="18"/>
              </w:rPr>
            </w:pPr>
            <w:r>
              <w:rPr>
                <w:rFonts w:ascii="Times New Roman" w:hAnsi="Times New Roman" w:cs="Times New Roman"/>
                <w:i/>
                <w:sz w:val="18"/>
                <w:szCs w:val="18"/>
              </w:rPr>
              <w:t xml:space="preserve">Independent variables </w:t>
            </w:r>
          </w:p>
        </w:tc>
      </w:tr>
      <w:tr w:rsidR="00262776" w:rsidTr="00262776">
        <w:trPr>
          <w:trHeight w:val="330"/>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age</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Age of the individuals</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16 - 92</w:t>
            </w: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position w:val="-10"/>
                <w:sz w:val="20"/>
                <w:szCs w:val="20"/>
              </w:rPr>
              <w:object w:dxaOrig="520" w:dyaOrig="360">
                <v:shape id="_x0000_i1108" type="#_x0000_t75" style="width:26.25pt;height:18pt" o:ole="">
                  <v:imagedata r:id="rId159" o:title=""/>
                </v:shape>
                <o:OLEObject Type="Embed" ProgID="Equation.3" ShapeID="_x0000_i1108" DrawAspect="Content" ObjectID="_1397479416" r:id="rId160"/>
              </w:objec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 xml:space="preserve">Age squared </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256 - 8464</w:t>
            </w: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female</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Individuals that are female</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Female = 1 if the individual is female</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Female = 0 otherwise</w:t>
            </w:r>
          </w:p>
          <w:p w:rsidR="00FC5A08" w:rsidRPr="008F0694" w:rsidRDefault="00FC5A08" w:rsidP="00FC5A08">
            <w:pP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Marital status</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Individuals that are married</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Marital status = 1 if the individual is married</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Marital status = 0 otherwise</w:t>
            </w:r>
          </w:p>
          <w:p w:rsidR="00FC5A08" w:rsidRPr="008F0694" w:rsidRDefault="00FC5A08" w:rsidP="00FC5A08">
            <w:pP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education</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Level of education</w:t>
            </w:r>
          </w:p>
        </w:tc>
        <w:tc>
          <w:tcPr>
            <w:tcW w:w="3081" w:type="dxa"/>
          </w:tcPr>
          <w:p w:rsidR="00FC5A08" w:rsidRDefault="00FC5A08" w:rsidP="00FC5A08">
            <w:pPr>
              <w:rPr>
                <w:rFonts w:ascii="Times New Roman" w:hAnsi="Times New Roman" w:cs="Times New Roman"/>
                <w:sz w:val="20"/>
                <w:szCs w:val="20"/>
              </w:rPr>
            </w:pPr>
            <w:r>
              <w:rPr>
                <w:rFonts w:ascii="Times New Roman" w:hAnsi="Times New Roman" w:cs="Times New Roman"/>
                <w:sz w:val="20"/>
                <w:szCs w:val="20"/>
              </w:rPr>
              <w:t>1=  illiterate 2 =</w:t>
            </w:r>
            <w:r w:rsidR="00262776" w:rsidRPr="008F0694">
              <w:rPr>
                <w:rFonts w:ascii="Times New Roman" w:hAnsi="Times New Roman" w:cs="Times New Roman"/>
                <w:sz w:val="20"/>
                <w:szCs w:val="20"/>
              </w:rPr>
              <w:t xml:space="preserve"> primary </w:t>
            </w:r>
          </w:p>
          <w:p w:rsidR="00FC5A08"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3</w:t>
            </w:r>
            <w:r w:rsidR="00FC5A08">
              <w:rPr>
                <w:rFonts w:ascii="Times New Roman" w:hAnsi="Times New Roman" w:cs="Times New Roman"/>
                <w:sz w:val="20"/>
                <w:szCs w:val="20"/>
              </w:rPr>
              <w:t xml:space="preserve"> =</w:t>
            </w:r>
            <w:r w:rsidRPr="008F0694">
              <w:rPr>
                <w:rFonts w:ascii="Times New Roman" w:hAnsi="Times New Roman" w:cs="Times New Roman"/>
                <w:sz w:val="20"/>
                <w:szCs w:val="20"/>
              </w:rPr>
              <w:t xml:space="preserve"> secondary 4</w:t>
            </w:r>
            <w:r w:rsidR="00FC5A08">
              <w:rPr>
                <w:rFonts w:ascii="Times New Roman" w:hAnsi="Times New Roman" w:cs="Times New Roman"/>
                <w:sz w:val="20"/>
                <w:szCs w:val="20"/>
              </w:rPr>
              <w:t xml:space="preserve"> =</w:t>
            </w:r>
            <w:r w:rsidRPr="008F0694">
              <w:rPr>
                <w:rFonts w:ascii="Times New Roman" w:hAnsi="Times New Roman" w:cs="Times New Roman"/>
                <w:sz w:val="20"/>
                <w:szCs w:val="20"/>
              </w:rPr>
              <w:t xml:space="preserve"> high school </w:t>
            </w:r>
          </w:p>
          <w:p w:rsidR="00FC5A08"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5</w:t>
            </w:r>
            <w:r w:rsidR="00FC5A08">
              <w:rPr>
                <w:rFonts w:ascii="Times New Roman" w:hAnsi="Times New Roman" w:cs="Times New Roman"/>
                <w:sz w:val="20"/>
                <w:szCs w:val="20"/>
              </w:rPr>
              <w:t xml:space="preserve"> =</w:t>
            </w:r>
            <w:r w:rsidRPr="008F0694">
              <w:rPr>
                <w:rFonts w:ascii="Times New Roman" w:hAnsi="Times New Roman" w:cs="Times New Roman"/>
                <w:sz w:val="20"/>
                <w:szCs w:val="20"/>
              </w:rPr>
              <w:t xml:space="preserve"> diploma 6</w:t>
            </w:r>
            <w:r w:rsidR="00FC5A08">
              <w:rPr>
                <w:rFonts w:ascii="Times New Roman" w:hAnsi="Times New Roman" w:cs="Times New Roman"/>
                <w:sz w:val="20"/>
                <w:szCs w:val="20"/>
              </w:rPr>
              <w:t xml:space="preserve"> =</w:t>
            </w:r>
            <w:r w:rsidRPr="008F0694">
              <w:rPr>
                <w:rFonts w:ascii="Times New Roman" w:hAnsi="Times New Roman" w:cs="Times New Roman"/>
                <w:sz w:val="20"/>
                <w:szCs w:val="20"/>
              </w:rPr>
              <w:t xml:space="preserve"> bachelor </w:t>
            </w:r>
          </w:p>
          <w:p w:rsidR="00FC5A08"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7</w:t>
            </w:r>
            <w:r w:rsidR="00FC5A08">
              <w:rPr>
                <w:rFonts w:ascii="Times New Roman" w:hAnsi="Times New Roman" w:cs="Times New Roman"/>
                <w:sz w:val="20"/>
                <w:szCs w:val="20"/>
              </w:rPr>
              <w:t xml:space="preserve"> =</w:t>
            </w:r>
            <w:r w:rsidRPr="008F0694">
              <w:rPr>
                <w:rFonts w:ascii="Times New Roman" w:hAnsi="Times New Roman" w:cs="Times New Roman"/>
                <w:sz w:val="20"/>
                <w:szCs w:val="20"/>
              </w:rPr>
              <w:t xml:space="preserve"> diploma after bachelor </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8</w:t>
            </w:r>
            <w:r w:rsidR="00FC5A08">
              <w:rPr>
                <w:rFonts w:ascii="Times New Roman" w:hAnsi="Times New Roman" w:cs="Times New Roman"/>
                <w:sz w:val="20"/>
                <w:szCs w:val="20"/>
              </w:rPr>
              <w:t xml:space="preserve"> =</w:t>
            </w:r>
            <w:r w:rsidRPr="008F0694">
              <w:rPr>
                <w:rFonts w:ascii="Times New Roman" w:hAnsi="Times New Roman" w:cs="Times New Roman"/>
                <w:sz w:val="20"/>
                <w:szCs w:val="20"/>
              </w:rPr>
              <w:t xml:space="preserve"> master or more</w:t>
            </w:r>
          </w:p>
          <w:p w:rsidR="00FC5A08" w:rsidRPr="008F0694" w:rsidRDefault="00FC5A08" w:rsidP="00FC5A08">
            <w:pP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employed</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Individual employed</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Employed = 1 if the individual is employed</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Employed = 0 otherwise</w:t>
            </w:r>
          </w:p>
          <w:p w:rsidR="00FC5A08" w:rsidRPr="008F0694" w:rsidRDefault="00FC5A08" w:rsidP="00FC5A08">
            <w:pPr>
              <w:rPr>
                <w:rFonts w:ascii="Times New Roman" w:hAnsi="Times New Roman" w:cs="Times New Roman"/>
                <w:sz w:val="20"/>
                <w:szCs w:val="20"/>
              </w:rPr>
            </w:pPr>
          </w:p>
        </w:tc>
      </w:tr>
      <w:tr w:rsidR="00262776" w:rsidTr="00262776">
        <w:trPr>
          <w:trHeight w:val="319"/>
        </w:trPr>
        <w:tc>
          <w:tcPr>
            <w:tcW w:w="3080" w:type="dxa"/>
          </w:tcPr>
          <w:p w:rsidR="00262776" w:rsidRPr="00A321B5" w:rsidRDefault="00262776" w:rsidP="00A321B5">
            <w:pPr>
              <w:spacing w:line="360" w:lineRule="auto"/>
              <w:jc w:val="center"/>
              <w:rPr>
                <w:rFonts w:ascii="Times New Roman" w:hAnsi="Times New Roman" w:cs="Times New Roman"/>
                <w:i/>
                <w:sz w:val="18"/>
                <w:szCs w:val="18"/>
              </w:rPr>
            </w:pPr>
            <w:r>
              <w:rPr>
                <w:rFonts w:ascii="Times New Roman" w:hAnsi="Times New Roman" w:cs="Times New Roman"/>
                <w:i/>
                <w:sz w:val="18"/>
                <w:szCs w:val="18"/>
              </w:rPr>
              <w:t>Public sector</w:t>
            </w:r>
          </w:p>
        </w:tc>
        <w:tc>
          <w:tcPr>
            <w:tcW w:w="3081" w:type="dxa"/>
          </w:tcPr>
          <w:p w:rsidR="00262776" w:rsidRDefault="00262776" w:rsidP="00A321B5">
            <w:pPr>
              <w:spacing w:line="360" w:lineRule="auto"/>
              <w:jc w:val="center"/>
              <w:rPr>
                <w:rFonts w:ascii="Times New Roman" w:hAnsi="Times New Roman" w:cs="Times New Roman"/>
                <w:sz w:val="18"/>
                <w:szCs w:val="18"/>
              </w:rPr>
            </w:pPr>
            <w:r>
              <w:rPr>
                <w:rFonts w:ascii="Times New Roman" w:hAnsi="Times New Roman" w:cs="Times New Roman"/>
                <w:sz w:val="18"/>
                <w:szCs w:val="18"/>
              </w:rPr>
              <w:t>Individual employed in the public sector</w:t>
            </w:r>
          </w:p>
        </w:tc>
        <w:tc>
          <w:tcPr>
            <w:tcW w:w="3081" w:type="dxa"/>
          </w:tcPr>
          <w:p w:rsidR="00262776" w:rsidRPr="007200EB" w:rsidRDefault="00262776" w:rsidP="007200EB">
            <w:pPr>
              <w:spacing w:line="360" w:lineRule="auto"/>
              <w:rPr>
                <w:rFonts w:ascii="Times New Roman" w:hAnsi="Times New Roman" w:cs="Times New Roman"/>
                <w:sz w:val="20"/>
                <w:szCs w:val="20"/>
              </w:rPr>
            </w:pPr>
            <w:r w:rsidRPr="007200EB">
              <w:rPr>
                <w:rFonts w:ascii="Times New Roman" w:hAnsi="Times New Roman" w:cs="Times New Roman"/>
                <w:sz w:val="20"/>
                <w:szCs w:val="20"/>
              </w:rPr>
              <w:t xml:space="preserve">Public </w:t>
            </w:r>
            <w:r w:rsidR="00FC5A08" w:rsidRPr="007200EB">
              <w:rPr>
                <w:rFonts w:ascii="Times New Roman" w:hAnsi="Times New Roman" w:cs="Times New Roman"/>
                <w:sz w:val="20"/>
                <w:szCs w:val="20"/>
              </w:rPr>
              <w:t xml:space="preserve">sector = 1 if the individual is </w:t>
            </w:r>
            <w:r w:rsidRPr="007200EB">
              <w:rPr>
                <w:rFonts w:ascii="Times New Roman" w:hAnsi="Times New Roman" w:cs="Times New Roman"/>
                <w:sz w:val="20"/>
                <w:szCs w:val="20"/>
              </w:rPr>
              <w:t>employed in the public sector</w:t>
            </w:r>
          </w:p>
          <w:p w:rsidR="00262776" w:rsidRDefault="00262776" w:rsidP="007200EB">
            <w:pPr>
              <w:spacing w:line="360" w:lineRule="auto"/>
              <w:rPr>
                <w:rFonts w:ascii="Times New Roman" w:hAnsi="Times New Roman" w:cs="Times New Roman"/>
                <w:sz w:val="20"/>
                <w:szCs w:val="20"/>
              </w:rPr>
            </w:pPr>
            <w:r w:rsidRPr="007200EB">
              <w:rPr>
                <w:rFonts w:ascii="Times New Roman" w:hAnsi="Times New Roman" w:cs="Times New Roman"/>
                <w:sz w:val="20"/>
                <w:szCs w:val="20"/>
              </w:rPr>
              <w:t>Public sector = 0 otherwise</w:t>
            </w:r>
          </w:p>
          <w:p w:rsidR="007200EB" w:rsidRDefault="007200EB" w:rsidP="007200EB">
            <w:pPr>
              <w:spacing w:line="360" w:lineRule="auto"/>
              <w:rPr>
                <w:rFonts w:ascii="Times New Roman" w:hAnsi="Times New Roman" w:cs="Times New Roman"/>
                <w:sz w:val="18"/>
                <w:szCs w:val="18"/>
              </w:rPr>
            </w:pPr>
          </w:p>
        </w:tc>
      </w:tr>
      <w:tr w:rsidR="00262776" w:rsidTr="00262776">
        <w:trPr>
          <w:trHeight w:val="319"/>
        </w:trPr>
        <w:tc>
          <w:tcPr>
            <w:tcW w:w="3080" w:type="dxa"/>
          </w:tcPr>
          <w:p w:rsidR="00262776" w:rsidRDefault="00262776" w:rsidP="00A321B5">
            <w:pPr>
              <w:spacing w:line="360" w:lineRule="auto"/>
              <w:jc w:val="center"/>
              <w:rPr>
                <w:rFonts w:ascii="Times New Roman" w:hAnsi="Times New Roman" w:cs="Times New Roman"/>
                <w:sz w:val="18"/>
                <w:szCs w:val="18"/>
              </w:rPr>
            </w:pPr>
            <w:r>
              <w:rPr>
                <w:rFonts w:ascii="Times New Roman" w:hAnsi="Times New Roman" w:cs="Times New Roman"/>
                <w:sz w:val="18"/>
                <w:szCs w:val="18"/>
              </w:rPr>
              <w:lastRenderedPageBreak/>
              <w:t>Private sector</w:t>
            </w:r>
          </w:p>
        </w:tc>
        <w:tc>
          <w:tcPr>
            <w:tcW w:w="3081" w:type="dxa"/>
          </w:tcPr>
          <w:p w:rsidR="00262776" w:rsidRDefault="00262776" w:rsidP="00A321B5">
            <w:pPr>
              <w:spacing w:line="360" w:lineRule="auto"/>
              <w:jc w:val="center"/>
              <w:rPr>
                <w:rFonts w:ascii="Times New Roman" w:hAnsi="Times New Roman" w:cs="Times New Roman"/>
                <w:sz w:val="18"/>
                <w:szCs w:val="18"/>
              </w:rPr>
            </w:pPr>
            <w:r>
              <w:rPr>
                <w:rFonts w:ascii="Times New Roman" w:hAnsi="Times New Roman" w:cs="Times New Roman"/>
                <w:sz w:val="18"/>
                <w:szCs w:val="18"/>
              </w:rPr>
              <w:t>Individual employed in the private sector</w:t>
            </w:r>
          </w:p>
        </w:tc>
        <w:tc>
          <w:tcPr>
            <w:tcW w:w="3081" w:type="dxa"/>
          </w:tcPr>
          <w:p w:rsidR="00262776" w:rsidRPr="007200EB" w:rsidRDefault="00262776" w:rsidP="00FC5A08">
            <w:pPr>
              <w:spacing w:line="360" w:lineRule="auto"/>
              <w:rPr>
                <w:rFonts w:ascii="Times New Roman" w:hAnsi="Times New Roman" w:cs="Times New Roman"/>
                <w:sz w:val="20"/>
                <w:szCs w:val="20"/>
              </w:rPr>
            </w:pPr>
            <w:r w:rsidRPr="007200EB">
              <w:rPr>
                <w:rFonts w:ascii="Times New Roman" w:hAnsi="Times New Roman" w:cs="Times New Roman"/>
                <w:sz w:val="20"/>
                <w:szCs w:val="20"/>
              </w:rPr>
              <w:t>Private sector = 1 if the individual is employed in the private sector</w:t>
            </w:r>
          </w:p>
          <w:p w:rsidR="00262776" w:rsidRDefault="00262776" w:rsidP="00FC5A08">
            <w:pPr>
              <w:spacing w:line="360" w:lineRule="auto"/>
              <w:rPr>
                <w:rFonts w:ascii="Times New Roman" w:hAnsi="Times New Roman" w:cs="Times New Roman"/>
                <w:sz w:val="20"/>
                <w:szCs w:val="20"/>
              </w:rPr>
            </w:pPr>
            <w:r w:rsidRPr="007200EB">
              <w:rPr>
                <w:rFonts w:ascii="Times New Roman" w:hAnsi="Times New Roman" w:cs="Times New Roman"/>
                <w:sz w:val="20"/>
                <w:szCs w:val="20"/>
              </w:rPr>
              <w:t>Private sector = 0 otherwise</w:t>
            </w:r>
          </w:p>
          <w:p w:rsidR="007200EB" w:rsidRDefault="007200EB" w:rsidP="00FC5A08">
            <w:pPr>
              <w:spacing w:line="360" w:lineRule="auto"/>
              <w:rPr>
                <w:rFonts w:ascii="Times New Roman" w:hAnsi="Times New Roman" w:cs="Times New Roman"/>
                <w:sz w:val="18"/>
                <w:szCs w:val="18"/>
              </w:rPr>
            </w:pPr>
          </w:p>
        </w:tc>
      </w:tr>
      <w:tr w:rsidR="00262776" w:rsidTr="00262776">
        <w:trPr>
          <w:trHeight w:val="319"/>
        </w:trPr>
        <w:tc>
          <w:tcPr>
            <w:tcW w:w="3080" w:type="dxa"/>
          </w:tcPr>
          <w:p w:rsidR="00262776" w:rsidRDefault="00262776" w:rsidP="00A321B5">
            <w:pPr>
              <w:spacing w:line="360" w:lineRule="auto"/>
              <w:jc w:val="center"/>
              <w:rPr>
                <w:rFonts w:ascii="Times New Roman" w:hAnsi="Times New Roman" w:cs="Times New Roman"/>
                <w:sz w:val="18"/>
                <w:szCs w:val="18"/>
              </w:rPr>
            </w:pPr>
            <w:r>
              <w:rPr>
                <w:rFonts w:ascii="Times New Roman" w:hAnsi="Times New Roman" w:cs="Times New Roman"/>
                <w:sz w:val="18"/>
                <w:szCs w:val="18"/>
              </w:rPr>
              <w:t>Self-employed</w:t>
            </w:r>
          </w:p>
        </w:tc>
        <w:tc>
          <w:tcPr>
            <w:tcW w:w="3081" w:type="dxa"/>
          </w:tcPr>
          <w:p w:rsidR="00262776" w:rsidRDefault="00262776" w:rsidP="00A321B5">
            <w:pPr>
              <w:spacing w:line="360" w:lineRule="auto"/>
              <w:jc w:val="center"/>
              <w:rPr>
                <w:rFonts w:ascii="Times New Roman" w:hAnsi="Times New Roman" w:cs="Times New Roman"/>
                <w:sz w:val="18"/>
                <w:szCs w:val="18"/>
              </w:rPr>
            </w:pPr>
            <w:r>
              <w:rPr>
                <w:rFonts w:ascii="Times New Roman" w:hAnsi="Times New Roman" w:cs="Times New Roman"/>
                <w:sz w:val="18"/>
                <w:szCs w:val="18"/>
              </w:rPr>
              <w:t>Individual self-employed</w:t>
            </w:r>
          </w:p>
        </w:tc>
        <w:tc>
          <w:tcPr>
            <w:tcW w:w="3081" w:type="dxa"/>
          </w:tcPr>
          <w:p w:rsidR="00262776" w:rsidRDefault="00262776" w:rsidP="00FC5A08">
            <w:pPr>
              <w:spacing w:line="360" w:lineRule="auto"/>
              <w:rPr>
                <w:rFonts w:ascii="Times New Roman" w:hAnsi="Times New Roman" w:cs="Times New Roman"/>
                <w:sz w:val="18"/>
                <w:szCs w:val="18"/>
              </w:rPr>
            </w:pPr>
            <w:r>
              <w:rPr>
                <w:rFonts w:ascii="Times New Roman" w:hAnsi="Times New Roman" w:cs="Times New Roman"/>
                <w:sz w:val="18"/>
                <w:szCs w:val="18"/>
              </w:rPr>
              <w:t xml:space="preserve">Self-employed = 1 if the individual is a self-employed </w:t>
            </w:r>
          </w:p>
          <w:p w:rsidR="00262776" w:rsidRDefault="00262776" w:rsidP="00FC5A08">
            <w:pPr>
              <w:spacing w:line="360" w:lineRule="auto"/>
              <w:rPr>
                <w:rFonts w:ascii="Times New Roman" w:hAnsi="Times New Roman" w:cs="Times New Roman"/>
                <w:sz w:val="18"/>
                <w:szCs w:val="18"/>
              </w:rPr>
            </w:pPr>
            <w:r>
              <w:rPr>
                <w:rFonts w:ascii="Times New Roman" w:hAnsi="Times New Roman" w:cs="Times New Roman"/>
                <w:sz w:val="18"/>
                <w:szCs w:val="18"/>
              </w:rPr>
              <w:t xml:space="preserve">Self-employed = 0 otherwise </w:t>
            </w: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Pr>
                <w:rFonts w:ascii="Times New Roman" w:hAnsi="Times New Roman" w:cs="Times New Roman"/>
                <w:i/>
                <w:sz w:val="20"/>
                <w:szCs w:val="20"/>
              </w:rPr>
              <w:t>Rule of law</w:t>
            </w:r>
          </w:p>
        </w:tc>
        <w:tc>
          <w:tcPr>
            <w:tcW w:w="3081"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“Which is the importance of the rule of law?”</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1 =  not important; 2 = important; 3 = very important</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Range = [1 3]</w:t>
            </w:r>
          </w:p>
          <w:p w:rsidR="007200EB" w:rsidRPr="008F0694" w:rsidRDefault="007200EB" w:rsidP="00FC5A08">
            <w:pP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Institutional trust</w:t>
            </w:r>
          </w:p>
        </w:tc>
        <w:tc>
          <w:tcPr>
            <w:tcW w:w="3081"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“How is your trust for these institutions?”</w:t>
            </w:r>
          </w:p>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 xml:space="preserve">Clan, Government, parties, local government, Parliament, President, Juridical system, police </w:t>
            </w:r>
          </w:p>
        </w:tc>
        <w:tc>
          <w:tcPr>
            <w:tcW w:w="3081" w:type="dxa"/>
          </w:tcPr>
          <w:p w:rsidR="00262776" w:rsidRPr="008F0694" w:rsidRDefault="00262776" w:rsidP="009B4AE3">
            <w:pPr>
              <w:rPr>
                <w:rFonts w:ascii="Times New Roman" w:hAnsi="Times New Roman" w:cs="Times New Roman"/>
                <w:sz w:val="20"/>
                <w:szCs w:val="20"/>
              </w:rPr>
            </w:pPr>
            <w:r w:rsidRPr="008F0694">
              <w:rPr>
                <w:rFonts w:ascii="Times New Roman" w:hAnsi="Times New Roman" w:cs="Times New Roman"/>
                <w:sz w:val="20"/>
                <w:szCs w:val="20"/>
              </w:rPr>
              <w:t>The score for each answer is the following</w:t>
            </w:r>
          </w:p>
          <w:p w:rsidR="00262776" w:rsidRPr="008F0694" w:rsidRDefault="00262776" w:rsidP="009B4AE3">
            <w:pPr>
              <w:rPr>
                <w:rFonts w:ascii="Times New Roman" w:hAnsi="Times New Roman" w:cs="Times New Roman"/>
                <w:sz w:val="20"/>
                <w:szCs w:val="20"/>
              </w:rPr>
            </w:pPr>
            <w:r w:rsidRPr="008F0694">
              <w:rPr>
                <w:rFonts w:ascii="Times New Roman" w:hAnsi="Times New Roman" w:cs="Times New Roman"/>
                <w:sz w:val="20"/>
                <w:szCs w:val="20"/>
              </w:rPr>
              <w:t>1 = no trust; 2= little trust; 3 = somehow trust; 4 = lot of trust</w:t>
            </w:r>
          </w:p>
          <w:p w:rsidR="00106972" w:rsidRDefault="00262776" w:rsidP="009B4AE3">
            <w:pPr>
              <w:rPr>
                <w:rFonts w:ascii="Times New Roman" w:hAnsi="Times New Roman" w:cs="Times New Roman"/>
                <w:sz w:val="20"/>
                <w:szCs w:val="20"/>
              </w:rPr>
            </w:pPr>
            <w:r w:rsidRPr="008F0694">
              <w:rPr>
                <w:rFonts w:ascii="Times New Roman" w:hAnsi="Times New Roman" w:cs="Times New Roman"/>
                <w:sz w:val="20"/>
                <w:szCs w:val="20"/>
              </w:rPr>
              <w:t>The measure is composite and sum up the values over the six institutions. Hence the range of institutional trust is [0 32]</w:t>
            </w:r>
          </w:p>
          <w:p w:rsidR="00262776" w:rsidRPr="008F0694" w:rsidRDefault="00262776" w:rsidP="009B4AE3">
            <w:pPr>
              <w:rPr>
                <w:rFonts w:ascii="Times New Roman" w:hAnsi="Times New Roman" w:cs="Times New Roman"/>
                <w:sz w:val="20"/>
                <w:szCs w:val="20"/>
              </w:rPr>
            </w:pPr>
            <w:r w:rsidRPr="008F0694">
              <w:rPr>
                <w:rFonts w:ascii="Times New Roman" w:hAnsi="Times New Roman" w:cs="Times New Roman"/>
                <w:sz w:val="20"/>
                <w:szCs w:val="20"/>
              </w:rPr>
              <w:t xml:space="preserve"> </w:t>
            </w: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Generalised trust</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i/>
                <w:sz w:val="20"/>
                <w:szCs w:val="20"/>
              </w:rPr>
              <w:t>“Can you say that you can trust people in general?”</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 xml:space="preserve">Generalised trust = 1 if the answer to the question is </w:t>
            </w:r>
            <w:r w:rsidRPr="008F0694">
              <w:rPr>
                <w:rFonts w:ascii="Times New Roman" w:hAnsi="Times New Roman" w:cs="Times New Roman"/>
                <w:i/>
                <w:sz w:val="20"/>
                <w:szCs w:val="20"/>
              </w:rPr>
              <w:t xml:space="preserve">“yes” </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Generalised trust = 0 otherwise</w:t>
            </w:r>
          </w:p>
          <w:p w:rsidR="00106972" w:rsidRPr="008F0694" w:rsidRDefault="00106972" w:rsidP="009B4AE3">
            <w:pPr>
              <w:jc w:val="cente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affiliation</w:t>
            </w:r>
          </w:p>
        </w:tc>
        <w:tc>
          <w:tcPr>
            <w:tcW w:w="3081"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“Do you have any friend from any political affiliation?”</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 xml:space="preserve">Affiliation = 1 if the answer to the question is </w:t>
            </w:r>
            <w:r w:rsidRPr="008F0694">
              <w:rPr>
                <w:rFonts w:ascii="Times New Roman" w:hAnsi="Times New Roman" w:cs="Times New Roman"/>
                <w:i/>
                <w:sz w:val="20"/>
                <w:szCs w:val="20"/>
              </w:rPr>
              <w:t>“yes”</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Affiliation = 0 otherwise</w:t>
            </w:r>
          </w:p>
          <w:p w:rsidR="00106972" w:rsidRPr="008F0694" w:rsidRDefault="00106972" w:rsidP="009B4AE3">
            <w:pPr>
              <w:jc w:val="cente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family</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frequency of an individual of meeting the family and/or talking to the family via phone/email</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The scores are the following:</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52 = once a week; 24 = once or twice a month; 6 = few times a year; 0 = never</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Range of family = [0 52]</w:t>
            </w:r>
          </w:p>
          <w:p w:rsidR="00106972" w:rsidRPr="008F0694" w:rsidRDefault="00106972" w:rsidP="009B4AE3">
            <w:pPr>
              <w:jc w:val="center"/>
              <w:rPr>
                <w:rFonts w:ascii="Times New Roman" w:hAnsi="Times New Roman" w:cs="Times New Roman"/>
                <w:sz w:val="20"/>
                <w:szCs w:val="20"/>
              </w:rPr>
            </w:pPr>
          </w:p>
        </w:tc>
      </w:tr>
      <w:tr w:rsidR="00262776" w:rsidTr="00262776">
        <w:trPr>
          <w:trHeight w:val="319"/>
        </w:trPr>
        <w:tc>
          <w:tcPr>
            <w:tcW w:w="3080" w:type="dxa"/>
          </w:tcPr>
          <w:p w:rsidR="00262776" w:rsidRPr="008F0694" w:rsidRDefault="00262776" w:rsidP="009B4AE3">
            <w:pPr>
              <w:jc w:val="center"/>
              <w:rPr>
                <w:rFonts w:ascii="Times New Roman" w:hAnsi="Times New Roman" w:cs="Times New Roman"/>
                <w:i/>
                <w:sz w:val="20"/>
                <w:szCs w:val="20"/>
              </w:rPr>
            </w:pPr>
            <w:r w:rsidRPr="008F0694">
              <w:rPr>
                <w:rFonts w:ascii="Times New Roman" w:hAnsi="Times New Roman" w:cs="Times New Roman"/>
                <w:i/>
                <w:sz w:val="20"/>
                <w:szCs w:val="20"/>
              </w:rPr>
              <w:t>bridging</w:t>
            </w:r>
          </w:p>
        </w:tc>
        <w:tc>
          <w:tcPr>
            <w:tcW w:w="3081" w:type="dxa"/>
          </w:tcPr>
          <w:p w:rsidR="00262776" w:rsidRPr="008F0694" w:rsidRDefault="00262776" w:rsidP="009B4AE3">
            <w:pPr>
              <w:jc w:val="center"/>
              <w:rPr>
                <w:rFonts w:ascii="Times New Roman" w:hAnsi="Times New Roman" w:cs="Times New Roman"/>
                <w:sz w:val="20"/>
                <w:szCs w:val="20"/>
              </w:rPr>
            </w:pPr>
            <w:r w:rsidRPr="008F0694">
              <w:rPr>
                <w:rFonts w:ascii="Times New Roman" w:hAnsi="Times New Roman" w:cs="Times New Roman"/>
                <w:sz w:val="20"/>
                <w:szCs w:val="20"/>
              </w:rPr>
              <w:t xml:space="preserve">synthetic measure composed by the frequency of an individual of having contacts with friends (visiting, inviting friends, contacting them via phone or via email) and neighbours (visiting, inviting neighbours, contacting them via phone or via email) </w:t>
            </w:r>
          </w:p>
        </w:tc>
        <w:tc>
          <w:tcPr>
            <w:tcW w:w="3081" w:type="dxa"/>
          </w:tcPr>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The scores are the following</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For friends:</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52 = once a week; 24 = once or twice a month; 6 = few times a year; 0 = never</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For neighbours</w:t>
            </w:r>
          </w:p>
          <w:p w:rsidR="00262776" w:rsidRPr="008F0694"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52 = once a week; 24 = once or twice a month; 6 = few times a year; 0 = never</w:t>
            </w:r>
          </w:p>
          <w:p w:rsidR="00262776" w:rsidRPr="008F0694" w:rsidRDefault="00262776" w:rsidP="00FC5A08">
            <w:pPr>
              <w:rPr>
                <w:rFonts w:ascii="Times New Roman" w:hAnsi="Times New Roman" w:cs="Times New Roman"/>
                <w:sz w:val="20"/>
                <w:szCs w:val="20"/>
              </w:rPr>
            </w:pPr>
            <w:r w:rsidRPr="00106972">
              <w:rPr>
                <w:rFonts w:ascii="Times New Roman" w:hAnsi="Times New Roman" w:cs="Times New Roman"/>
                <w:sz w:val="20"/>
                <w:szCs w:val="20"/>
              </w:rPr>
              <w:t>Bridging</w:t>
            </w:r>
            <w:r w:rsidRPr="008F0694">
              <w:rPr>
                <w:rFonts w:ascii="Times New Roman" w:hAnsi="Times New Roman" w:cs="Times New Roman"/>
                <w:sz w:val="20"/>
                <w:szCs w:val="20"/>
              </w:rPr>
              <w:t xml:space="preserve"> = (</w:t>
            </w:r>
            <w:proofErr w:type="spellStart"/>
            <w:r w:rsidRPr="008F0694">
              <w:rPr>
                <w:rFonts w:ascii="Times New Roman" w:hAnsi="Times New Roman" w:cs="Times New Roman"/>
                <w:sz w:val="20"/>
                <w:szCs w:val="20"/>
              </w:rPr>
              <w:t>friends+neighbour</w:t>
            </w:r>
            <w:proofErr w:type="spellEnd"/>
            <w:r w:rsidRPr="008F0694">
              <w:rPr>
                <w:rFonts w:ascii="Times New Roman" w:hAnsi="Times New Roman" w:cs="Times New Roman"/>
                <w:sz w:val="20"/>
                <w:szCs w:val="20"/>
              </w:rPr>
              <w:t>)/2</w:t>
            </w:r>
          </w:p>
          <w:p w:rsidR="00262776" w:rsidRDefault="00262776" w:rsidP="00FC5A08">
            <w:pPr>
              <w:rPr>
                <w:rFonts w:ascii="Times New Roman" w:hAnsi="Times New Roman" w:cs="Times New Roman"/>
                <w:sz w:val="20"/>
                <w:szCs w:val="20"/>
              </w:rPr>
            </w:pPr>
            <w:r w:rsidRPr="008F0694">
              <w:rPr>
                <w:rFonts w:ascii="Times New Roman" w:hAnsi="Times New Roman" w:cs="Times New Roman"/>
                <w:sz w:val="20"/>
                <w:szCs w:val="20"/>
              </w:rPr>
              <w:t>The range of bridging = [0 52]</w:t>
            </w:r>
          </w:p>
          <w:p w:rsidR="00106972" w:rsidRPr="008F0694" w:rsidRDefault="00106972" w:rsidP="009B4AE3">
            <w:pPr>
              <w:rPr>
                <w:rFonts w:ascii="Times New Roman" w:hAnsi="Times New Roman" w:cs="Times New Roman"/>
                <w:sz w:val="20"/>
                <w:szCs w:val="20"/>
              </w:rPr>
            </w:pPr>
          </w:p>
        </w:tc>
      </w:tr>
      <w:tr w:rsidR="00106972" w:rsidTr="008A1E27">
        <w:trPr>
          <w:trHeight w:val="81"/>
        </w:trPr>
        <w:tc>
          <w:tcPr>
            <w:tcW w:w="3080" w:type="dxa"/>
          </w:tcPr>
          <w:p w:rsidR="00106972" w:rsidRPr="00106972" w:rsidRDefault="00106972" w:rsidP="008A1E27">
            <w:pPr>
              <w:jc w:val="center"/>
              <w:rPr>
                <w:rFonts w:ascii="Times New Roman" w:hAnsi="Times New Roman" w:cs="Times New Roman"/>
                <w:i/>
                <w:sz w:val="20"/>
                <w:szCs w:val="20"/>
              </w:rPr>
            </w:pPr>
            <w:r w:rsidRPr="00106972">
              <w:rPr>
                <w:rFonts w:ascii="Times New Roman" w:hAnsi="Times New Roman" w:cs="Times New Roman"/>
                <w:i/>
                <w:sz w:val="20"/>
                <w:szCs w:val="20"/>
              </w:rPr>
              <w:t>West Bank</w:t>
            </w:r>
          </w:p>
        </w:tc>
        <w:tc>
          <w:tcPr>
            <w:tcW w:w="3081" w:type="dxa"/>
          </w:tcPr>
          <w:p w:rsidR="00106972" w:rsidRPr="00106972" w:rsidRDefault="00106972" w:rsidP="008A1E27">
            <w:pPr>
              <w:jc w:val="center"/>
              <w:rPr>
                <w:rFonts w:ascii="Times New Roman" w:hAnsi="Times New Roman" w:cs="Times New Roman"/>
                <w:sz w:val="20"/>
                <w:szCs w:val="20"/>
              </w:rPr>
            </w:pPr>
            <w:r w:rsidRPr="00106972">
              <w:rPr>
                <w:rFonts w:ascii="Times New Roman" w:hAnsi="Times New Roman" w:cs="Times New Roman"/>
                <w:sz w:val="20"/>
                <w:szCs w:val="20"/>
              </w:rPr>
              <w:t>Individuals living in West Bank</w:t>
            </w:r>
          </w:p>
        </w:tc>
        <w:tc>
          <w:tcPr>
            <w:tcW w:w="3081" w:type="dxa"/>
          </w:tcPr>
          <w:p w:rsidR="00106972" w:rsidRPr="00106972" w:rsidRDefault="00106972" w:rsidP="00FC5A08">
            <w:pPr>
              <w:rPr>
                <w:rFonts w:ascii="Times New Roman" w:hAnsi="Times New Roman" w:cs="Times New Roman"/>
                <w:sz w:val="20"/>
                <w:szCs w:val="20"/>
              </w:rPr>
            </w:pPr>
            <w:r w:rsidRPr="00106972">
              <w:rPr>
                <w:rFonts w:ascii="Times New Roman" w:hAnsi="Times New Roman" w:cs="Times New Roman"/>
                <w:sz w:val="20"/>
                <w:szCs w:val="20"/>
              </w:rPr>
              <w:t>West Bank = 1 if the respondent lives in West Bank</w:t>
            </w:r>
          </w:p>
          <w:p w:rsidR="00106972" w:rsidRDefault="00106972" w:rsidP="00FC5A08">
            <w:pPr>
              <w:rPr>
                <w:rFonts w:ascii="Times New Roman" w:hAnsi="Times New Roman" w:cs="Times New Roman"/>
                <w:sz w:val="20"/>
                <w:szCs w:val="20"/>
              </w:rPr>
            </w:pPr>
            <w:r w:rsidRPr="00106972">
              <w:rPr>
                <w:rFonts w:ascii="Times New Roman" w:hAnsi="Times New Roman" w:cs="Times New Roman"/>
                <w:sz w:val="20"/>
                <w:szCs w:val="20"/>
              </w:rPr>
              <w:t>West Bank = 0 if the respondent lives in Gaza Strip</w:t>
            </w:r>
          </w:p>
          <w:p w:rsidR="00106972" w:rsidRPr="00106972" w:rsidRDefault="00106972" w:rsidP="008A1E27">
            <w:pPr>
              <w:jc w:val="center"/>
              <w:rPr>
                <w:rFonts w:ascii="Times New Roman" w:hAnsi="Times New Roman" w:cs="Times New Roman"/>
                <w:sz w:val="20"/>
                <w:szCs w:val="20"/>
              </w:rPr>
            </w:pPr>
          </w:p>
        </w:tc>
      </w:tr>
      <w:tr w:rsidR="00106972" w:rsidTr="008A1E27">
        <w:trPr>
          <w:trHeight w:val="78"/>
        </w:trPr>
        <w:tc>
          <w:tcPr>
            <w:tcW w:w="3080" w:type="dxa"/>
          </w:tcPr>
          <w:p w:rsidR="00106972" w:rsidRPr="00106972" w:rsidRDefault="00106972" w:rsidP="009B4AE3">
            <w:pPr>
              <w:jc w:val="center"/>
              <w:rPr>
                <w:rFonts w:ascii="Times New Roman" w:hAnsi="Times New Roman" w:cs="Times New Roman"/>
                <w:i/>
                <w:sz w:val="20"/>
                <w:szCs w:val="20"/>
              </w:rPr>
            </w:pPr>
            <w:r w:rsidRPr="00106972">
              <w:rPr>
                <w:rFonts w:ascii="Times New Roman" w:hAnsi="Times New Roman" w:cs="Times New Roman"/>
                <w:i/>
                <w:sz w:val="20"/>
                <w:szCs w:val="20"/>
              </w:rPr>
              <w:t>Membership</w:t>
            </w:r>
          </w:p>
        </w:tc>
        <w:tc>
          <w:tcPr>
            <w:tcW w:w="3081" w:type="dxa"/>
          </w:tcPr>
          <w:p w:rsidR="00106972" w:rsidRDefault="00106972" w:rsidP="008A1E27">
            <w:pPr>
              <w:jc w:val="center"/>
              <w:rPr>
                <w:rFonts w:ascii="Times New Roman" w:hAnsi="Times New Roman" w:cs="Times New Roman"/>
                <w:sz w:val="20"/>
                <w:szCs w:val="20"/>
              </w:rPr>
            </w:pPr>
            <w:r w:rsidRPr="00106972">
              <w:rPr>
                <w:rFonts w:ascii="Times New Roman" w:eastAsia="Calibri" w:hAnsi="Times New Roman" w:cs="Times New Roman"/>
                <w:sz w:val="20"/>
                <w:szCs w:val="20"/>
              </w:rPr>
              <w:t xml:space="preserve">Individual holding at least one membership from the following list of associations: sport clubs, cultural institutions, parents committees at school, religious </w:t>
            </w:r>
            <w:r w:rsidRPr="00106972">
              <w:rPr>
                <w:rFonts w:ascii="Times New Roman" w:eastAsia="Calibri" w:hAnsi="Times New Roman" w:cs="Times New Roman"/>
                <w:sz w:val="20"/>
                <w:szCs w:val="20"/>
              </w:rPr>
              <w:lastRenderedPageBreak/>
              <w:t xml:space="preserve">organisations, charities, housing societies, unions, environment associations, associations for minority rights groups, virtual groups on the net, lobbies, any other groups </w:t>
            </w:r>
          </w:p>
          <w:p w:rsidR="00FC5A08" w:rsidRPr="00106972" w:rsidRDefault="00FC5A08" w:rsidP="008A1E27">
            <w:pPr>
              <w:jc w:val="center"/>
              <w:rPr>
                <w:rFonts w:ascii="Times New Roman" w:eastAsia="Calibri" w:hAnsi="Times New Roman" w:cs="Times New Roman"/>
                <w:sz w:val="20"/>
                <w:szCs w:val="20"/>
              </w:rPr>
            </w:pPr>
          </w:p>
        </w:tc>
        <w:tc>
          <w:tcPr>
            <w:tcW w:w="3081" w:type="dxa"/>
          </w:tcPr>
          <w:p w:rsidR="00106972" w:rsidRPr="00106972" w:rsidRDefault="00106972" w:rsidP="008A1E27">
            <w:pPr>
              <w:jc w:val="center"/>
              <w:rPr>
                <w:rFonts w:ascii="Times New Roman" w:eastAsia="Calibri" w:hAnsi="Times New Roman" w:cs="Times New Roman"/>
                <w:sz w:val="20"/>
                <w:szCs w:val="20"/>
              </w:rPr>
            </w:pPr>
            <w:r w:rsidRPr="00106972">
              <w:rPr>
                <w:rFonts w:ascii="Times New Roman" w:hAnsi="Times New Roman" w:cs="Times New Roman"/>
                <w:sz w:val="20"/>
                <w:szCs w:val="20"/>
              </w:rPr>
              <w:lastRenderedPageBreak/>
              <w:t>Membership</w:t>
            </w:r>
            <w:r w:rsidRPr="00106972">
              <w:rPr>
                <w:rFonts w:ascii="Times New Roman" w:eastAsia="Calibri" w:hAnsi="Times New Roman" w:cs="Times New Roman"/>
                <w:sz w:val="20"/>
                <w:szCs w:val="20"/>
              </w:rPr>
              <w:t xml:space="preserve"> = 1 if at least one membership</w:t>
            </w:r>
          </w:p>
          <w:p w:rsidR="00106972" w:rsidRPr="00106972" w:rsidRDefault="00106972" w:rsidP="008A1E27">
            <w:pPr>
              <w:jc w:val="center"/>
              <w:rPr>
                <w:rFonts w:ascii="Times New Roman" w:eastAsia="Calibri" w:hAnsi="Times New Roman" w:cs="Times New Roman"/>
                <w:sz w:val="20"/>
                <w:szCs w:val="20"/>
              </w:rPr>
            </w:pPr>
          </w:p>
          <w:p w:rsidR="00106972" w:rsidRPr="00106972" w:rsidRDefault="00106972" w:rsidP="008A1E27">
            <w:pPr>
              <w:jc w:val="center"/>
              <w:rPr>
                <w:rFonts w:ascii="Times New Roman" w:eastAsia="Calibri" w:hAnsi="Times New Roman" w:cs="Times New Roman"/>
                <w:sz w:val="20"/>
                <w:szCs w:val="20"/>
              </w:rPr>
            </w:pPr>
            <w:r w:rsidRPr="00106972">
              <w:rPr>
                <w:rFonts w:ascii="Times New Roman" w:hAnsi="Times New Roman" w:cs="Times New Roman"/>
                <w:sz w:val="20"/>
                <w:szCs w:val="20"/>
              </w:rPr>
              <w:t>Membership</w:t>
            </w:r>
            <w:r w:rsidRPr="00106972">
              <w:rPr>
                <w:rFonts w:ascii="Times New Roman" w:eastAsia="Calibri" w:hAnsi="Times New Roman" w:cs="Times New Roman"/>
                <w:sz w:val="20"/>
                <w:szCs w:val="20"/>
              </w:rPr>
              <w:t xml:space="preserve"> = 0 otherwise</w:t>
            </w:r>
          </w:p>
        </w:tc>
      </w:tr>
      <w:tr w:rsidR="0080358F" w:rsidTr="0080358F">
        <w:trPr>
          <w:trHeight w:val="113"/>
        </w:trPr>
        <w:tc>
          <w:tcPr>
            <w:tcW w:w="3080" w:type="dxa"/>
          </w:tcPr>
          <w:p w:rsidR="0080358F" w:rsidRPr="00FC5A08" w:rsidRDefault="0080358F" w:rsidP="009B4AE3">
            <w:pPr>
              <w:jc w:val="center"/>
              <w:rPr>
                <w:rFonts w:ascii="Times New Roman" w:hAnsi="Times New Roman" w:cs="Times New Roman"/>
                <w:i/>
                <w:sz w:val="20"/>
                <w:szCs w:val="20"/>
              </w:rPr>
            </w:pPr>
            <w:r>
              <w:rPr>
                <w:rFonts w:ascii="Times New Roman" w:hAnsi="Times New Roman" w:cs="Times New Roman"/>
                <w:i/>
                <w:sz w:val="20"/>
                <w:szCs w:val="20"/>
              </w:rPr>
              <w:lastRenderedPageBreak/>
              <w:t>Volunteer</w:t>
            </w:r>
          </w:p>
        </w:tc>
        <w:tc>
          <w:tcPr>
            <w:tcW w:w="3081" w:type="dxa"/>
          </w:tcPr>
          <w:p w:rsidR="0080358F" w:rsidRPr="008F0694" w:rsidRDefault="0080358F" w:rsidP="009B4AE3">
            <w:pPr>
              <w:jc w:val="center"/>
              <w:rPr>
                <w:rFonts w:ascii="Times New Roman" w:hAnsi="Times New Roman" w:cs="Times New Roman"/>
                <w:sz w:val="20"/>
                <w:szCs w:val="20"/>
              </w:rPr>
            </w:pPr>
            <w:r>
              <w:rPr>
                <w:rFonts w:ascii="Times New Roman" w:hAnsi="Times New Roman" w:cs="Times New Roman"/>
                <w:sz w:val="20"/>
                <w:szCs w:val="20"/>
              </w:rPr>
              <w:t>Individual that did volunteer in the last 12 months but that does not hold any membership</w:t>
            </w:r>
          </w:p>
        </w:tc>
        <w:tc>
          <w:tcPr>
            <w:tcW w:w="3081" w:type="dxa"/>
          </w:tcPr>
          <w:p w:rsidR="0080358F" w:rsidRDefault="0080358F" w:rsidP="009B4AE3">
            <w:pPr>
              <w:jc w:val="center"/>
              <w:rPr>
                <w:rFonts w:ascii="Times New Roman" w:hAnsi="Times New Roman" w:cs="Times New Roman"/>
                <w:sz w:val="20"/>
                <w:szCs w:val="20"/>
              </w:rPr>
            </w:pPr>
            <w:r>
              <w:rPr>
                <w:rFonts w:ascii="Times New Roman" w:hAnsi="Times New Roman" w:cs="Times New Roman"/>
                <w:sz w:val="20"/>
                <w:szCs w:val="20"/>
              </w:rPr>
              <w:t>Volunteer = 1 if the individual did volunteer in the last 12 month but does not hold any membership</w:t>
            </w:r>
          </w:p>
          <w:p w:rsidR="0080358F" w:rsidRDefault="0080358F" w:rsidP="009B4AE3">
            <w:pPr>
              <w:jc w:val="center"/>
              <w:rPr>
                <w:rFonts w:ascii="Times New Roman" w:hAnsi="Times New Roman" w:cs="Times New Roman"/>
                <w:sz w:val="20"/>
                <w:szCs w:val="20"/>
              </w:rPr>
            </w:pPr>
            <w:r>
              <w:rPr>
                <w:rFonts w:ascii="Times New Roman" w:hAnsi="Times New Roman" w:cs="Times New Roman"/>
                <w:sz w:val="20"/>
                <w:szCs w:val="20"/>
              </w:rPr>
              <w:t>Volunteer = 0 otherwise</w:t>
            </w:r>
          </w:p>
          <w:p w:rsidR="00890978" w:rsidRPr="00FC5A08" w:rsidRDefault="00890978" w:rsidP="009B4AE3">
            <w:pPr>
              <w:jc w:val="center"/>
              <w:rPr>
                <w:rFonts w:ascii="Times New Roman" w:hAnsi="Times New Roman" w:cs="Times New Roman"/>
                <w:sz w:val="20"/>
                <w:szCs w:val="20"/>
              </w:rPr>
            </w:pPr>
          </w:p>
        </w:tc>
      </w:tr>
      <w:tr w:rsidR="00890978" w:rsidTr="008A1E27">
        <w:trPr>
          <w:trHeight w:val="112"/>
        </w:trPr>
        <w:tc>
          <w:tcPr>
            <w:tcW w:w="3080" w:type="dxa"/>
          </w:tcPr>
          <w:p w:rsidR="00890978" w:rsidRPr="00FC5A08" w:rsidRDefault="00890978" w:rsidP="00872D24">
            <w:pPr>
              <w:jc w:val="center"/>
              <w:rPr>
                <w:rFonts w:ascii="Times New Roman" w:hAnsi="Times New Roman" w:cs="Times New Roman"/>
                <w:i/>
                <w:sz w:val="20"/>
                <w:szCs w:val="20"/>
              </w:rPr>
            </w:pPr>
            <w:r>
              <w:rPr>
                <w:rFonts w:ascii="Times New Roman" w:hAnsi="Times New Roman" w:cs="Times New Roman"/>
                <w:i/>
                <w:sz w:val="20"/>
                <w:szCs w:val="20"/>
              </w:rPr>
              <w:t>Putnam-active</w:t>
            </w:r>
          </w:p>
        </w:tc>
        <w:tc>
          <w:tcPr>
            <w:tcW w:w="3081" w:type="dxa"/>
          </w:tcPr>
          <w:p w:rsidR="00890978" w:rsidRPr="008F0694" w:rsidRDefault="00890978" w:rsidP="00872D24">
            <w:pPr>
              <w:jc w:val="center"/>
              <w:rPr>
                <w:rFonts w:ascii="Times New Roman" w:hAnsi="Times New Roman" w:cs="Times New Roman"/>
                <w:sz w:val="20"/>
                <w:szCs w:val="20"/>
              </w:rPr>
            </w:pPr>
            <w:r>
              <w:rPr>
                <w:rFonts w:ascii="Times New Roman" w:hAnsi="Times New Roman" w:cs="Times New Roman"/>
                <w:sz w:val="20"/>
                <w:szCs w:val="20"/>
              </w:rPr>
              <w:t>Active members of Putnam group associations</w:t>
            </w:r>
          </w:p>
        </w:tc>
        <w:tc>
          <w:tcPr>
            <w:tcW w:w="3081" w:type="dxa"/>
          </w:tcPr>
          <w:p w:rsidR="00890978" w:rsidRDefault="00890978" w:rsidP="00872D24">
            <w:pPr>
              <w:jc w:val="center"/>
              <w:rPr>
                <w:rFonts w:ascii="Times New Roman" w:hAnsi="Times New Roman" w:cs="Times New Roman"/>
                <w:sz w:val="20"/>
                <w:szCs w:val="20"/>
              </w:rPr>
            </w:pPr>
            <w:r w:rsidRPr="00FC5A08">
              <w:rPr>
                <w:rFonts w:ascii="Times New Roman" w:hAnsi="Times New Roman" w:cs="Times New Roman"/>
                <w:sz w:val="20"/>
                <w:szCs w:val="20"/>
              </w:rPr>
              <w:t>Putnam</w:t>
            </w:r>
            <w:r>
              <w:rPr>
                <w:rFonts w:ascii="Times New Roman" w:hAnsi="Times New Roman" w:cs="Times New Roman"/>
                <w:sz w:val="20"/>
                <w:szCs w:val="20"/>
              </w:rPr>
              <w:t>-active</w:t>
            </w:r>
            <w:r w:rsidRPr="00FC5A08">
              <w:rPr>
                <w:rFonts w:ascii="Times New Roman" w:hAnsi="Times New Roman" w:cs="Times New Roman"/>
                <w:sz w:val="20"/>
                <w:szCs w:val="20"/>
              </w:rPr>
              <w:t xml:space="preserve"> = 1 f the respondent is an active member of a Putnam-Group association</w:t>
            </w:r>
          </w:p>
          <w:p w:rsidR="00890978" w:rsidRDefault="00890978" w:rsidP="00872D24">
            <w:pPr>
              <w:jc w:val="center"/>
              <w:rPr>
                <w:rFonts w:ascii="Times New Roman" w:hAnsi="Times New Roman" w:cs="Times New Roman"/>
                <w:sz w:val="20"/>
                <w:szCs w:val="20"/>
              </w:rPr>
            </w:pPr>
            <w:r w:rsidRPr="00FC5A08">
              <w:rPr>
                <w:rFonts w:ascii="Times New Roman" w:hAnsi="Times New Roman" w:cs="Times New Roman"/>
                <w:sz w:val="20"/>
                <w:szCs w:val="20"/>
              </w:rPr>
              <w:t>Putnam</w:t>
            </w:r>
            <w:r>
              <w:rPr>
                <w:rFonts w:ascii="Times New Roman" w:hAnsi="Times New Roman" w:cs="Times New Roman"/>
                <w:sz w:val="20"/>
                <w:szCs w:val="20"/>
              </w:rPr>
              <w:t>-active</w:t>
            </w:r>
            <w:r>
              <w:rPr>
                <w:rFonts w:ascii="Times New Roman" w:hAnsi="Times New Roman" w:cs="Times New Roman"/>
                <w:sz w:val="20"/>
                <w:szCs w:val="20"/>
              </w:rPr>
              <w:t xml:space="preserve"> = 0 otherwise</w:t>
            </w:r>
          </w:p>
          <w:p w:rsidR="00890978" w:rsidRPr="00FC5A08" w:rsidRDefault="00890978" w:rsidP="00872D24">
            <w:pPr>
              <w:jc w:val="center"/>
              <w:rPr>
                <w:rFonts w:ascii="Times New Roman" w:hAnsi="Times New Roman" w:cs="Times New Roman"/>
                <w:sz w:val="20"/>
                <w:szCs w:val="20"/>
              </w:rPr>
            </w:pPr>
          </w:p>
        </w:tc>
      </w:tr>
      <w:tr w:rsidR="00106972" w:rsidTr="008A1E27">
        <w:trPr>
          <w:trHeight w:val="78"/>
        </w:trPr>
        <w:tc>
          <w:tcPr>
            <w:tcW w:w="3080" w:type="dxa"/>
            <w:tcBorders>
              <w:bottom w:val="single" w:sz="4" w:space="0" w:color="auto"/>
            </w:tcBorders>
          </w:tcPr>
          <w:p w:rsidR="00106972" w:rsidRPr="00FC5A08" w:rsidRDefault="00FC5A08" w:rsidP="009B4AE3">
            <w:pPr>
              <w:jc w:val="center"/>
              <w:rPr>
                <w:rFonts w:ascii="Times New Roman" w:hAnsi="Times New Roman" w:cs="Times New Roman"/>
                <w:i/>
                <w:sz w:val="20"/>
                <w:szCs w:val="20"/>
              </w:rPr>
            </w:pPr>
            <w:r>
              <w:rPr>
                <w:rFonts w:ascii="Times New Roman" w:hAnsi="Times New Roman" w:cs="Times New Roman"/>
                <w:i/>
                <w:sz w:val="20"/>
                <w:szCs w:val="20"/>
              </w:rPr>
              <w:t xml:space="preserve">Democratic spirit </w:t>
            </w:r>
          </w:p>
        </w:tc>
        <w:tc>
          <w:tcPr>
            <w:tcW w:w="3081" w:type="dxa"/>
            <w:tcBorders>
              <w:bottom w:val="single" w:sz="4" w:space="0" w:color="auto"/>
            </w:tcBorders>
          </w:tcPr>
          <w:p w:rsidR="00106972" w:rsidRPr="00FC5A08" w:rsidRDefault="00FC5A08" w:rsidP="009B4AE3">
            <w:pPr>
              <w:jc w:val="center"/>
              <w:rPr>
                <w:rFonts w:ascii="Times New Roman" w:hAnsi="Times New Roman" w:cs="Times New Roman"/>
                <w:i/>
                <w:sz w:val="20"/>
                <w:szCs w:val="20"/>
              </w:rPr>
            </w:pPr>
            <w:r w:rsidRPr="00FC5A08">
              <w:rPr>
                <w:rFonts w:ascii="Times New Roman" w:hAnsi="Times New Roman" w:cs="Times New Roman"/>
                <w:i/>
                <w:sz w:val="20"/>
                <w:szCs w:val="20"/>
              </w:rPr>
              <w:t>“</w:t>
            </w:r>
            <w:proofErr w:type="gramStart"/>
            <w:r w:rsidRPr="00FC5A08">
              <w:rPr>
                <w:rFonts w:ascii="Times New Roman" w:hAnsi="Times New Roman" w:cs="Times New Roman"/>
                <w:i/>
                <w:sz w:val="20"/>
                <w:szCs w:val="20"/>
              </w:rPr>
              <w:t>which</w:t>
            </w:r>
            <w:proofErr w:type="gramEnd"/>
            <w:r w:rsidRPr="00FC5A08">
              <w:rPr>
                <w:rFonts w:ascii="Times New Roman" w:hAnsi="Times New Roman" w:cs="Times New Roman"/>
                <w:i/>
                <w:sz w:val="20"/>
                <w:szCs w:val="20"/>
              </w:rPr>
              <w:t xml:space="preserve"> is the importance of achieving democracy in domestic politics?”</w:t>
            </w:r>
          </w:p>
        </w:tc>
        <w:tc>
          <w:tcPr>
            <w:tcW w:w="3081" w:type="dxa"/>
            <w:tcBorders>
              <w:bottom w:val="single" w:sz="4" w:space="0" w:color="auto"/>
            </w:tcBorders>
          </w:tcPr>
          <w:p w:rsidR="00FC5A08" w:rsidRDefault="00FC5A08" w:rsidP="00FC5A08">
            <w:pPr>
              <w:rPr>
                <w:rFonts w:ascii="Times New Roman" w:hAnsi="Times New Roman" w:cs="Times New Roman"/>
                <w:sz w:val="20"/>
                <w:szCs w:val="20"/>
              </w:rPr>
            </w:pPr>
            <w:r>
              <w:rPr>
                <w:rFonts w:ascii="Times New Roman" w:hAnsi="Times New Roman" w:cs="Times New Roman"/>
                <w:sz w:val="20"/>
                <w:szCs w:val="20"/>
              </w:rPr>
              <w:t xml:space="preserve">1 = not important; 2 = important; </w:t>
            </w:r>
          </w:p>
          <w:p w:rsidR="00106972" w:rsidRDefault="00FC5A08" w:rsidP="00FC5A08">
            <w:pPr>
              <w:rPr>
                <w:rFonts w:ascii="Times New Roman" w:hAnsi="Times New Roman" w:cs="Times New Roman"/>
                <w:sz w:val="20"/>
                <w:szCs w:val="20"/>
              </w:rPr>
            </w:pPr>
            <w:r>
              <w:rPr>
                <w:rFonts w:ascii="Times New Roman" w:hAnsi="Times New Roman" w:cs="Times New Roman"/>
                <w:sz w:val="20"/>
                <w:szCs w:val="20"/>
              </w:rPr>
              <w:t>3 = very important</w:t>
            </w:r>
          </w:p>
          <w:p w:rsidR="00FC5A08" w:rsidRPr="008F0694" w:rsidRDefault="00FC5A08" w:rsidP="00FC5A08">
            <w:pPr>
              <w:rPr>
                <w:rFonts w:ascii="Times New Roman" w:hAnsi="Times New Roman" w:cs="Times New Roman"/>
                <w:sz w:val="20"/>
                <w:szCs w:val="20"/>
              </w:rPr>
            </w:pPr>
            <w:r>
              <w:rPr>
                <w:rFonts w:ascii="Times New Roman" w:hAnsi="Times New Roman" w:cs="Times New Roman"/>
                <w:sz w:val="20"/>
                <w:szCs w:val="20"/>
              </w:rPr>
              <w:t>Range of democratic spirit = [1 3]</w:t>
            </w:r>
          </w:p>
        </w:tc>
      </w:tr>
    </w:tbl>
    <w:p w:rsidR="00A321B5" w:rsidRPr="00A321B5" w:rsidRDefault="00A321B5" w:rsidP="00A321B5">
      <w:pPr>
        <w:spacing w:after="0" w:line="360" w:lineRule="auto"/>
        <w:jc w:val="both"/>
        <w:rPr>
          <w:rFonts w:ascii="Times New Roman" w:hAnsi="Times New Roman" w:cs="Times New Roman"/>
          <w:sz w:val="18"/>
          <w:szCs w:val="18"/>
        </w:rPr>
      </w:pPr>
    </w:p>
    <w:p w:rsidR="002B7118" w:rsidRDefault="002B7118"/>
    <w:p w:rsidR="00E76218" w:rsidRDefault="00E76218"/>
    <w:p w:rsidR="00E76218" w:rsidRDefault="00E76218" w:rsidP="00E76218">
      <w:pPr>
        <w:spacing w:after="0" w:line="360" w:lineRule="auto"/>
        <w:jc w:val="both"/>
        <w:rPr>
          <w:rFonts w:ascii="Times New Roman" w:hAnsi="Times New Roman" w:cs="Times New Roman"/>
          <w:sz w:val="24"/>
          <w:szCs w:val="24"/>
        </w:rPr>
      </w:pPr>
    </w:p>
    <w:p w:rsidR="00E76218" w:rsidRDefault="00E76218"/>
    <w:sectPr w:rsidR="00E76218" w:rsidSect="00555DF7">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B0" w:rsidRDefault="005A0AB0" w:rsidP="001C15A0">
      <w:pPr>
        <w:spacing w:after="0" w:line="240" w:lineRule="auto"/>
      </w:pPr>
      <w:r>
        <w:separator/>
      </w:r>
    </w:p>
  </w:endnote>
  <w:endnote w:type="continuationSeparator" w:id="0">
    <w:p w:rsidR="005A0AB0" w:rsidRDefault="005A0AB0" w:rsidP="001C1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B0" w:rsidRDefault="005A0AB0" w:rsidP="001C15A0">
      <w:pPr>
        <w:spacing w:after="0" w:line="240" w:lineRule="auto"/>
      </w:pPr>
      <w:r>
        <w:separator/>
      </w:r>
    </w:p>
  </w:footnote>
  <w:footnote w:type="continuationSeparator" w:id="0">
    <w:p w:rsidR="005A0AB0" w:rsidRDefault="005A0AB0" w:rsidP="001C15A0">
      <w:pPr>
        <w:spacing w:after="0" w:line="240" w:lineRule="auto"/>
      </w:pPr>
      <w:r>
        <w:continuationSeparator/>
      </w:r>
    </w:p>
  </w:footnote>
  <w:footnote w:id="1">
    <w:p w:rsidR="00687D6A" w:rsidRPr="007D08A0" w:rsidRDefault="00687D6A" w:rsidP="00687D6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With the term “reciprocity” the literature refers to the fact that the single individual feels obliged to pay taxes especially when many other citizens comply with taxes. With the term “conformity” the literature refers to the willingness of the individual to adopt a cooperative behaviour if this is in accordance (conformity) to the social norms and rules of the society to which the individual belongs.</w:t>
      </w:r>
      <w:r>
        <w:t xml:space="preserve"> </w:t>
      </w:r>
      <w:r w:rsidRPr="007D08A0">
        <w:rPr>
          <w:rFonts w:ascii="Times New Roman" w:hAnsi="Times New Roman" w:cs="Times New Roman"/>
        </w:rPr>
        <w:t xml:space="preserve">For a more complete and exhaustive </w:t>
      </w:r>
      <w:r>
        <w:rPr>
          <w:rFonts w:ascii="Times New Roman" w:hAnsi="Times New Roman" w:cs="Times New Roman"/>
        </w:rPr>
        <w:t xml:space="preserve">presentation of the literature on pro-social behaviour and conditional cooperation see Frey et al (2007).   </w:t>
      </w:r>
    </w:p>
  </w:footnote>
  <w:footnote w:id="2">
    <w:p w:rsidR="00F37428" w:rsidRPr="008D6F40" w:rsidRDefault="00F37428" w:rsidP="0000291A">
      <w:pPr>
        <w:pStyle w:val="FootnoteText"/>
        <w:jc w:val="both"/>
        <w:rPr>
          <w:rFonts w:ascii="Times New Roman" w:hAnsi="Times New Roman" w:cs="Times New Roman"/>
        </w:rPr>
      </w:pPr>
      <w:r>
        <w:rPr>
          <w:rStyle w:val="FootnoteReference"/>
        </w:rPr>
        <w:footnoteRef/>
      </w:r>
      <w:r>
        <w:t xml:space="preserve"> </w:t>
      </w:r>
      <w:r w:rsidRPr="008D6F40">
        <w:rPr>
          <w:rFonts w:ascii="Times New Roman" w:hAnsi="Times New Roman" w:cs="Times New Roman"/>
        </w:rPr>
        <w:t xml:space="preserve">The individuals of the sample between the two regions </w:t>
      </w:r>
      <w:r>
        <w:rPr>
          <w:rFonts w:ascii="Times New Roman" w:hAnsi="Times New Roman" w:cs="Times New Roman"/>
        </w:rPr>
        <w:t>are not equally distributed. 2,304 individuals out of 2,</w:t>
      </w:r>
      <w:r w:rsidRPr="008D6F40">
        <w:rPr>
          <w:rFonts w:ascii="Times New Roman" w:hAnsi="Times New Roman" w:cs="Times New Roman"/>
        </w:rPr>
        <w:t>50</w:t>
      </w:r>
      <w:r>
        <w:rPr>
          <w:rFonts w:ascii="Times New Roman" w:hAnsi="Times New Roman" w:cs="Times New Roman"/>
        </w:rPr>
        <w:t>8</w:t>
      </w:r>
      <w:r w:rsidRPr="008D6F40">
        <w:rPr>
          <w:rFonts w:ascii="Times New Roman" w:hAnsi="Times New Roman" w:cs="Times New Roman"/>
        </w:rPr>
        <w:t xml:space="preserve"> are located in West Bank. This might affect the reliability of a potential regional dummy variable.  </w:t>
      </w:r>
    </w:p>
  </w:footnote>
  <w:footnote w:id="3">
    <w:p w:rsidR="00F37428" w:rsidRPr="008D6F40" w:rsidRDefault="00F37428" w:rsidP="0000291A">
      <w:pPr>
        <w:pStyle w:val="FootnoteText"/>
        <w:jc w:val="both"/>
        <w:rPr>
          <w:rFonts w:ascii="Times New Roman" w:hAnsi="Times New Roman" w:cs="Times New Roman"/>
        </w:rPr>
      </w:pPr>
      <w:r w:rsidRPr="008D6F40">
        <w:rPr>
          <w:rStyle w:val="FootnoteReference"/>
          <w:rFonts w:ascii="Times New Roman" w:hAnsi="Times New Roman" w:cs="Times New Roman"/>
        </w:rPr>
        <w:footnoteRef/>
      </w:r>
      <w:r w:rsidRPr="008D6F40">
        <w:rPr>
          <w:rFonts w:ascii="Times New Roman" w:hAnsi="Times New Roman" w:cs="Times New Roman"/>
        </w:rPr>
        <w:t xml:space="preserve"> The six missing ind</w:t>
      </w:r>
      <w:r>
        <w:rPr>
          <w:rFonts w:ascii="Times New Roman" w:hAnsi="Times New Roman" w:cs="Times New Roman"/>
        </w:rPr>
        <w:t>ividuals not included in the 2,498</w:t>
      </w:r>
      <w:r w:rsidRPr="008D6F40">
        <w:rPr>
          <w:rFonts w:ascii="Times New Roman" w:hAnsi="Times New Roman" w:cs="Times New Roman"/>
        </w:rPr>
        <w:t xml:space="preserve"> are less than 16 years old. More precisely they are less than 10 years old. </w:t>
      </w:r>
    </w:p>
  </w:footnote>
  <w:footnote w:id="4">
    <w:p w:rsidR="00F37428" w:rsidRPr="000C688E" w:rsidRDefault="00F37428" w:rsidP="00084097">
      <w:pPr>
        <w:pStyle w:val="FootnoteText"/>
        <w:jc w:val="both"/>
        <w:rPr>
          <w:rFonts w:ascii="Times New Roman" w:hAnsi="Times New Roman" w:cs="Times New Roman"/>
        </w:rPr>
      </w:pPr>
      <w:r w:rsidRPr="00084097">
        <w:rPr>
          <w:rStyle w:val="FootnoteReference"/>
          <w:rFonts w:ascii="Times New Roman" w:hAnsi="Times New Roman" w:cs="Times New Roman"/>
        </w:rPr>
        <w:footnoteRef/>
      </w:r>
      <w:r w:rsidRPr="00084097">
        <w:rPr>
          <w:rFonts w:ascii="Times New Roman" w:hAnsi="Times New Roman" w:cs="Times New Roman"/>
        </w:rPr>
        <w:t xml:space="preserve"> In the application</w:t>
      </w:r>
      <w:r>
        <w:t xml:space="preserve"> </w:t>
      </w:r>
      <w:r>
        <w:rPr>
          <w:rFonts w:ascii="Times New Roman" w:hAnsi="Times New Roman" w:cs="Times New Roman"/>
        </w:rPr>
        <w:t xml:space="preserve"> of the binary choice model to health satisfaction, Green and </w:t>
      </w:r>
      <w:proofErr w:type="spellStart"/>
      <w:r>
        <w:rPr>
          <w:rFonts w:ascii="Times New Roman" w:hAnsi="Times New Roman" w:cs="Times New Roman"/>
        </w:rPr>
        <w:t>Hansher</w:t>
      </w:r>
      <w:proofErr w:type="spellEnd"/>
      <w:r>
        <w:rPr>
          <w:rFonts w:ascii="Times New Roman" w:hAnsi="Times New Roman" w:cs="Times New Roman"/>
        </w:rPr>
        <w:t xml:space="preserve"> (2010) construct a variable of health satisfaction (</w:t>
      </w:r>
      <w:r w:rsidRPr="000C688E">
        <w:rPr>
          <w:rFonts w:ascii="Times New Roman" w:hAnsi="Times New Roman" w:cs="Times New Roman"/>
          <w:i/>
        </w:rPr>
        <w:t>Healthy</w:t>
      </w:r>
      <w:r>
        <w:rPr>
          <w:rFonts w:ascii="Times New Roman" w:hAnsi="Times New Roman" w:cs="Times New Roman"/>
        </w:rPr>
        <w:t xml:space="preserve">) from a self reported health assessment recorded with a range of values [0 10]. Given the sample mean equal to 6.8, the binary variable </w:t>
      </w:r>
      <w:r>
        <w:rPr>
          <w:rFonts w:ascii="Times New Roman" w:hAnsi="Times New Roman" w:cs="Times New Roman"/>
          <w:i/>
        </w:rPr>
        <w:t xml:space="preserve">Healthy = 1 </w:t>
      </w:r>
      <w:r>
        <w:rPr>
          <w:rFonts w:ascii="Times New Roman" w:hAnsi="Times New Roman" w:cs="Times New Roman"/>
        </w:rPr>
        <w:t>if the health assessment is at least 7 and 0</w:t>
      </w:r>
      <w:r>
        <w:rPr>
          <w:rFonts w:ascii="Times New Roman" w:hAnsi="Times New Roman" w:cs="Times New Roman"/>
          <w:i/>
        </w:rPr>
        <w:t xml:space="preserve"> </w:t>
      </w:r>
      <w:r>
        <w:rPr>
          <w:rFonts w:ascii="Times New Roman" w:hAnsi="Times New Roman" w:cs="Times New Roman"/>
        </w:rPr>
        <w:t xml:space="preserve">otherwise. </w:t>
      </w:r>
    </w:p>
  </w:footnote>
  <w:footnote w:id="5">
    <w:p w:rsidR="00F37428" w:rsidRPr="00633AEF" w:rsidRDefault="00F37428" w:rsidP="00633AE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Notice that t</w:t>
      </w:r>
      <w:r w:rsidRPr="00633AEF">
        <w:rPr>
          <w:rFonts w:ascii="Times New Roman" w:hAnsi="Times New Roman" w:cs="Times New Roman"/>
        </w:rPr>
        <w:t>he importance of the rule of law</w:t>
      </w:r>
      <w:r>
        <w:rPr>
          <w:rFonts w:ascii="Times New Roman" w:hAnsi="Times New Roman" w:cs="Times New Roman"/>
        </w:rPr>
        <w:t xml:space="preserve"> is crucial in the tax compliance literature. Even more, </w:t>
      </w:r>
      <w:proofErr w:type="spellStart"/>
      <w:r>
        <w:rPr>
          <w:rFonts w:ascii="Times New Roman" w:hAnsi="Times New Roman" w:cs="Times New Roman"/>
        </w:rPr>
        <w:t>Orviska</w:t>
      </w:r>
      <w:proofErr w:type="spellEnd"/>
      <w:r>
        <w:rPr>
          <w:rFonts w:ascii="Times New Roman" w:hAnsi="Times New Roman" w:cs="Times New Roman"/>
        </w:rPr>
        <w:t xml:space="preserve"> and Hudson 2002 include in their analysis the concept of “law abidance”. Recalling Tyler (1992) “law abidance” indicates the propensity of the citizens to comply with the law, hence tax compliance, because they attribute to the legal authority the legitimate right to dictate their behaviour (</w:t>
      </w:r>
      <w:proofErr w:type="spellStart"/>
      <w:r>
        <w:rPr>
          <w:rFonts w:ascii="Times New Roman" w:hAnsi="Times New Roman" w:cs="Times New Roman"/>
        </w:rPr>
        <w:t>Orviska</w:t>
      </w:r>
      <w:proofErr w:type="spellEnd"/>
      <w:r>
        <w:rPr>
          <w:rFonts w:ascii="Times New Roman" w:hAnsi="Times New Roman" w:cs="Times New Roman"/>
        </w:rPr>
        <w:t xml:space="preserve"> et al. 2002, p. 88).   </w:t>
      </w:r>
      <w:r w:rsidRPr="00633AEF">
        <w:rPr>
          <w:rFonts w:ascii="Times New Roman" w:hAnsi="Times New Roman" w:cs="Times New Roman"/>
        </w:rPr>
        <w:t xml:space="preserve"> </w:t>
      </w:r>
    </w:p>
  </w:footnote>
  <w:footnote w:id="6">
    <w:p w:rsidR="00F37428" w:rsidRPr="00C34866" w:rsidRDefault="00F37428" w:rsidP="00C34866">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There exists a systematic relation between trust and economic and social behaviour (Fukuyama 1995; 2001; </w:t>
      </w:r>
      <w:proofErr w:type="spellStart"/>
      <w:r>
        <w:rPr>
          <w:rFonts w:ascii="Times New Roman" w:hAnsi="Times New Roman" w:cs="Times New Roman"/>
        </w:rPr>
        <w:t>Kanck</w:t>
      </w:r>
      <w:proofErr w:type="spellEnd"/>
      <w:r>
        <w:rPr>
          <w:rFonts w:ascii="Times New Roman" w:hAnsi="Times New Roman" w:cs="Times New Roman"/>
        </w:rPr>
        <w:t xml:space="preserve"> and Keefer 1997; </w:t>
      </w:r>
      <w:proofErr w:type="spellStart"/>
      <w:r>
        <w:rPr>
          <w:rFonts w:ascii="Times New Roman" w:hAnsi="Times New Roman" w:cs="Times New Roman"/>
        </w:rPr>
        <w:t>Guiso</w:t>
      </w:r>
      <w:proofErr w:type="spellEnd"/>
      <w:r>
        <w:rPr>
          <w:rFonts w:ascii="Times New Roman" w:hAnsi="Times New Roman" w:cs="Times New Roman"/>
        </w:rPr>
        <w:t xml:space="preserve"> et al. 2004). Empirical evidence shows that there is a negative relationship between trust and the shadow economy in a cross-country analysis (</w:t>
      </w:r>
      <w:proofErr w:type="spellStart"/>
      <w:r>
        <w:rPr>
          <w:rFonts w:ascii="Times New Roman" w:hAnsi="Times New Roman" w:cs="Times New Roman"/>
        </w:rPr>
        <w:t>D’Hernoncourt</w:t>
      </w:r>
      <w:proofErr w:type="spellEnd"/>
      <w:r>
        <w:rPr>
          <w:rFonts w:ascii="Times New Roman" w:hAnsi="Times New Roman" w:cs="Times New Roman"/>
        </w:rPr>
        <w:t xml:space="preserve"> and </w:t>
      </w:r>
      <w:proofErr w:type="spellStart"/>
      <w:r>
        <w:rPr>
          <w:rFonts w:ascii="Times New Roman" w:hAnsi="Times New Roman" w:cs="Times New Roman"/>
        </w:rPr>
        <w:t>Meon</w:t>
      </w:r>
      <w:proofErr w:type="spellEnd"/>
      <w:r>
        <w:rPr>
          <w:rFonts w:ascii="Times New Roman" w:hAnsi="Times New Roman" w:cs="Times New Roman"/>
        </w:rPr>
        <w:t xml:space="preserve"> 2012). Indeed we can define trust as the expectation of an individual with respect to others’ behaviour with the confidence that the others will act responsibly (Gambetta 1988, p.217; Lyon and Porter 2007, p. 905. In our opinion, this locate trust in between the mechanism of “reciprocity” and “conformity” which can become an important factor for pro-social behaviour and, hence, cooperation to occur.    </w:t>
      </w:r>
    </w:p>
  </w:footnote>
  <w:footnote w:id="7">
    <w:p w:rsidR="00F37428" w:rsidRPr="00407BCE" w:rsidRDefault="00F37428" w:rsidP="00B91F8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A relevant proportion of the “State tasks” are under the Israeli control (monetary, military, partially fiscal and trade aspects)</w:t>
      </w:r>
    </w:p>
  </w:footnote>
  <w:footnote w:id="8">
    <w:p w:rsidR="00F37428" w:rsidRDefault="00F37428" w:rsidP="00F6016E">
      <w:pPr>
        <w:pStyle w:val="FootnoteText"/>
        <w:jc w:val="both"/>
      </w:pPr>
      <w:r w:rsidRPr="00F6016E">
        <w:rPr>
          <w:rStyle w:val="FootnoteReference"/>
          <w:rFonts w:ascii="Times New Roman" w:hAnsi="Times New Roman" w:cs="Times New Roman"/>
        </w:rPr>
        <w:footnoteRef/>
      </w:r>
      <w:r w:rsidRPr="00F6016E">
        <w:rPr>
          <w:rFonts w:ascii="Times New Roman" w:hAnsi="Times New Roman" w:cs="Times New Roman"/>
        </w:rPr>
        <w:t xml:space="preserve"> </w:t>
      </w:r>
      <w:r>
        <w:rPr>
          <w:rFonts w:ascii="Times New Roman" w:hAnsi="Times New Roman" w:cs="Times New Roman"/>
        </w:rPr>
        <w:t>T</w:t>
      </w:r>
      <w:r w:rsidRPr="00F6016E">
        <w:rPr>
          <w:rFonts w:ascii="Times New Roman" w:hAnsi="Times New Roman" w:cs="Times New Roman"/>
        </w:rPr>
        <w:t>here is a traditional conflict resolution system based on the practice of “clan justice” where in case of conflicts between members of different clans, a committee of mediators can solve the dispute instead of the official court system</w:t>
      </w:r>
      <w:r>
        <w:rPr>
          <w:rFonts w:ascii="Times New Roman" w:hAnsi="Times New Roman" w:cs="Times New Roman"/>
        </w:rPr>
        <w:t xml:space="preserve"> (</w:t>
      </w:r>
      <w:proofErr w:type="spellStart"/>
      <w:r>
        <w:rPr>
          <w:rFonts w:ascii="Times New Roman" w:hAnsi="Times New Roman" w:cs="Times New Roman"/>
        </w:rPr>
        <w:t>Landinfo</w:t>
      </w:r>
      <w:proofErr w:type="spellEnd"/>
      <w:r>
        <w:rPr>
          <w:rFonts w:ascii="Times New Roman" w:hAnsi="Times New Roman" w:cs="Times New Roman"/>
        </w:rPr>
        <w:t xml:space="preserve"> 2008; Crisis Group 2007)</w:t>
      </w:r>
      <w:r>
        <w:rPr>
          <w:rFonts w:ascii="Times New Roman" w:hAnsi="Times New Roman" w:cs="Times New Roman"/>
          <w:sz w:val="24"/>
          <w:szCs w:val="24"/>
        </w:rPr>
        <w:t>.</w:t>
      </w:r>
    </w:p>
  </w:footnote>
  <w:footnote w:id="9">
    <w:p w:rsidR="00F37428" w:rsidRDefault="00F37428" w:rsidP="00B676B2">
      <w:pPr>
        <w:pStyle w:val="FootnoteText"/>
        <w:jc w:val="both"/>
        <w:rPr>
          <w:rFonts w:ascii="Calibri" w:eastAsia="Calibri" w:hAnsi="Calibri" w:cs="Times New Roman"/>
        </w:rPr>
      </w:pPr>
      <w:r>
        <w:rPr>
          <w:rStyle w:val="FootnoteReference"/>
          <w:rFonts w:ascii="Calibri" w:eastAsia="Calibri" w:hAnsi="Calibri" w:cs="Times New Roman"/>
        </w:rPr>
        <w:footnoteRef/>
      </w:r>
      <w:r>
        <w:rPr>
          <w:rFonts w:ascii="Calibri" w:eastAsia="Calibri" w:hAnsi="Calibri" w:cs="Times New Roman"/>
        </w:rPr>
        <w:t xml:space="preserve"> </w:t>
      </w:r>
      <w:r w:rsidRPr="00D97D01">
        <w:rPr>
          <w:rFonts w:ascii="Times New Roman" w:hAnsi="Times New Roman" w:cs="Times New Roman"/>
        </w:rPr>
        <w:t>For instance, if we consider another free-riding action such as corruption, a</w:t>
      </w:r>
      <w:r w:rsidRPr="00D97D01">
        <w:rPr>
          <w:rFonts w:ascii="Times New Roman" w:eastAsia="Calibri" w:hAnsi="Times New Roman" w:cs="Times New Roman"/>
        </w:rPr>
        <w:t xml:space="preserve"> common problem of surveys dealing with corruption is the trade-off between the accuracy of the questions (general or specific and how much general or how much specific) and the unbiased answer. This survey is not able to overcome this problem. However, we believe that biased estimates are mitigated and reduced by the structure of the survey and the phrasing of the questions.</w:t>
      </w:r>
      <w:r>
        <w:rPr>
          <w:rFonts w:ascii="Calibri" w:eastAsia="Calibri" w:hAnsi="Calibri" w:cs="Times New Roman"/>
        </w:rPr>
        <w:t xml:space="preserve">   </w:t>
      </w:r>
    </w:p>
  </w:footnote>
  <w:footnote w:id="10">
    <w:p w:rsidR="00F37428" w:rsidRDefault="00F37428" w:rsidP="00B676B2">
      <w:pPr>
        <w:pStyle w:val="FootnoteText"/>
        <w:jc w:val="both"/>
      </w:pPr>
      <w:r>
        <w:rPr>
          <w:rStyle w:val="FootnoteReference"/>
        </w:rPr>
        <w:footnoteRef/>
      </w:r>
      <w:r>
        <w:t xml:space="preserve"> </w:t>
      </w:r>
      <w:r w:rsidRPr="00100FD2">
        <w:rPr>
          <w:rFonts w:ascii="Times New Roman" w:hAnsi="Times New Roman" w:cs="Times New Roman"/>
        </w:rPr>
        <w:t xml:space="preserve">Frequency of meetings and physical distance are not equivalent. However, the </w:t>
      </w:r>
      <w:smartTag w:uri="urn:schemas-microsoft-com:office:smarttags" w:element="place">
        <w:smartTag w:uri="urn:schemas-microsoft-com:office:smarttags" w:element="PlaceName">
          <w:r w:rsidRPr="00100FD2">
            <w:rPr>
              <w:rFonts w:ascii="Times New Roman" w:hAnsi="Times New Roman" w:cs="Times New Roman"/>
            </w:rPr>
            <w:t>Palestinian</w:t>
          </w:r>
        </w:smartTag>
        <w:r w:rsidRPr="00100FD2">
          <w:rPr>
            <w:rFonts w:ascii="Times New Roman" w:hAnsi="Times New Roman" w:cs="Times New Roman"/>
          </w:rPr>
          <w:t xml:space="preserve"> </w:t>
        </w:r>
        <w:smartTag w:uri="urn:schemas-microsoft-com:office:smarttags" w:element="PlaceType">
          <w:r w:rsidRPr="00100FD2">
            <w:rPr>
              <w:rFonts w:ascii="Times New Roman" w:hAnsi="Times New Roman" w:cs="Times New Roman"/>
            </w:rPr>
            <w:t>Territories</w:t>
          </w:r>
        </w:smartTag>
      </w:smartTag>
      <w:r w:rsidRPr="00100FD2">
        <w:rPr>
          <w:rFonts w:ascii="Times New Roman" w:hAnsi="Times New Roman" w:cs="Times New Roman"/>
        </w:rPr>
        <w:t xml:space="preserve"> suffer of the presence of physical obstacles that limit the movement of Palestinians within the Territories tremendously. This means that in general Palestinians are likely to limit their movements within short distances. Hence, higher frequency of contacts definitively implies higher geographical proximity</w:t>
      </w:r>
      <w:r>
        <w:t xml:space="preserve">.    </w:t>
      </w:r>
    </w:p>
  </w:footnote>
  <w:footnote w:id="11">
    <w:p w:rsidR="00F37428" w:rsidRPr="00176F2F" w:rsidRDefault="00F37428" w:rsidP="00176F2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statistical significance of the unconditional joint probabilities analysis is tested through the </w:t>
      </w:r>
      <w:proofErr w:type="spellStart"/>
      <w:r>
        <w:rPr>
          <w:rFonts w:ascii="Times New Roman" w:hAnsi="Times New Roman" w:cs="Times New Roman"/>
        </w:rPr>
        <w:t>Chis</w:t>
      </w:r>
      <w:proofErr w:type="spellEnd"/>
      <w:r>
        <w:rPr>
          <w:rFonts w:ascii="Times New Roman" w:hAnsi="Times New Roman" w:cs="Times New Roman"/>
        </w:rPr>
        <w:t xml:space="preserve"> Squared approach. </w:t>
      </w:r>
    </w:p>
  </w:footnote>
  <w:footnote w:id="12">
    <w:p w:rsidR="00F37428" w:rsidRPr="00590375" w:rsidRDefault="00F37428" w:rsidP="00590375">
      <w:pPr>
        <w:pStyle w:val="FootnoteText"/>
        <w:jc w:val="both"/>
      </w:pPr>
      <w:r>
        <w:rPr>
          <w:rStyle w:val="FootnoteReference"/>
        </w:rPr>
        <w:footnoteRef/>
      </w:r>
      <w:r>
        <w:t xml:space="preserve"> </w:t>
      </w:r>
      <w:r w:rsidRPr="00590375">
        <w:rPr>
          <w:rFonts w:ascii="Times New Roman" w:hAnsi="Times New Roman" w:cs="Times New Roman"/>
        </w:rPr>
        <w:t xml:space="preserve">Given the dichotomous nature of the variables of tax morale and social behaviour we compute a </w:t>
      </w:r>
      <w:proofErr w:type="spellStart"/>
      <w:r w:rsidRPr="00590375">
        <w:rPr>
          <w:rFonts w:ascii="Times New Roman" w:hAnsi="Times New Roman" w:cs="Times New Roman"/>
        </w:rPr>
        <w:t>tetrachoric</w:t>
      </w:r>
      <w:proofErr w:type="spellEnd"/>
      <w:r>
        <w:rPr>
          <w:rFonts w:ascii="Times New Roman" w:hAnsi="Times New Roman" w:cs="Times New Roman"/>
        </w:rPr>
        <w:t xml:space="preserve"> correlation. </w:t>
      </w:r>
      <w:r w:rsidRPr="00780B2A">
        <w:rPr>
          <w:rFonts w:ascii="Times New Roman" w:hAnsi="Times New Roman" w:cs="Times New Roman"/>
        </w:rPr>
        <w:t>This type of correlation is used for binary data</w:t>
      </w:r>
      <w:r>
        <w:rPr>
          <w:rFonts w:ascii="Times New Roman" w:hAnsi="Times New Roman" w:cs="Times New Roman"/>
        </w:rPr>
        <w:t xml:space="preserve">. </w:t>
      </w:r>
      <w:r w:rsidRPr="00780B2A">
        <w:rPr>
          <w:rFonts w:ascii="Times New Roman" w:hAnsi="Times New Roman" w:cs="Times New Roman"/>
        </w:rPr>
        <w:t xml:space="preserve">For a more accurate discussion about </w:t>
      </w:r>
      <w:proofErr w:type="spellStart"/>
      <w:r w:rsidRPr="00780B2A">
        <w:rPr>
          <w:rFonts w:ascii="Times New Roman" w:hAnsi="Times New Roman" w:cs="Times New Roman"/>
        </w:rPr>
        <w:t>tetrachoric</w:t>
      </w:r>
      <w:proofErr w:type="spellEnd"/>
      <w:r w:rsidRPr="00780B2A">
        <w:rPr>
          <w:rFonts w:ascii="Times New Roman" w:hAnsi="Times New Roman" w:cs="Times New Roman"/>
        </w:rPr>
        <w:t xml:space="preserve"> correlation measures see </w:t>
      </w:r>
      <w:proofErr w:type="spellStart"/>
      <w:r w:rsidRPr="00780B2A">
        <w:rPr>
          <w:rFonts w:ascii="Times New Roman" w:hAnsi="Times New Roman" w:cs="Times New Roman"/>
        </w:rPr>
        <w:t>Uebersax</w:t>
      </w:r>
      <w:proofErr w:type="spellEnd"/>
      <w:r w:rsidRPr="00780B2A">
        <w:rPr>
          <w:rFonts w:ascii="Times New Roman" w:hAnsi="Times New Roman" w:cs="Times New Roman"/>
        </w:rPr>
        <w:t xml:space="preserve"> JS. </w:t>
      </w:r>
      <w:proofErr w:type="gramStart"/>
      <w:r w:rsidRPr="00780B2A">
        <w:rPr>
          <w:rFonts w:ascii="Times New Roman" w:hAnsi="Times New Roman" w:cs="Times New Roman"/>
          <w:i/>
        </w:rPr>
        <w:t xml:space="preserve">The </w:t>
      </w:r>
      <w:proofErr w:type="spellStart"/>
      <w:r w:rsidRPr="00780B2A">
        <w:rPr>
          <w:rFonts w:ascii="Times New Roman" w:hAnsi="Times New Roman" w:cs="Times New Roman"/>
          <w:i/>
        </w:rPr>
        <w:t>tetrachoric</w:t>
      </w:r>
      <w:proofErr w:type="spellEnd"/>
      <w:r w:rsidRPr="00780B2A">
        <w:rPr>
          <w:rFonts w:ascii="Times New Roman" w:hAnsi="Times New Roman" w:cs="Times New Roman"/>
          <w:i/>
        </w:rPr>
        <w:t xml:space="preserve"> and </w:t>
      </w:r>
      <w:proofErr w:type="spellStart"/>
      <w:r w:rsidRPr="00780B2A">
        <w:rPr>
          <w:rFonts w:ascii="Times New Roman" w:hAnsi="Times New Roman" w:cs="Times New Roman"/>
          <w:i/>
        </w:rPr>
        <w:t>polychoric</w:t>
      </w:r>
      <w:proofErr w:type="spellEnd"/>
      <w:r w:rsidRPr="00780B2A">
        <w:rPr>
          <w:rFonts w:ascii="Times New Roman" w:hAnsi="Times New Roman" w:cs="Times New Roman"/>
          <w:i/>
        </w:rPr>
        <w:t xml:space="preserve"> correlation coefficients.</w:t>
      </w:r>
      <w:proofErr w:type="gramEnd"/>
      <w:r w:rsidRPr="00780B2A">
        <w:rPr>
          <w:rFonts w:ascii="Times New Roman" w:hAnsi="Times New Roman" w:cs="Times New Roman"/>
          <w:i/>
        </w:rPr>
        <w:t xml:space="preserve"> </w:t>
      </w:r>
      <w:proofErr w:type="gramStart"/>
      <w:r w:rsidRPr="00780B2A">
        <w:rPr>
          <w:rFonts w:ascii="Times New Roman" w:hAnsi="Times New Roman" w:cs="Times New Roman"/>
          <w:i/>
        </w:rPr>
        <w:t xml:space="preserve">Statistical Methods for </w:t>
      </w:r>
      <w:proofErr w:type="spellStart"/>
      <w:r w:rsidRPr="00780B2A">
        <w:rPr>
          <w:rFonts w:ascii="Times New Roman" w:hAnsi="Times New Roman" w:cs="Times New Roman"/>
          <w:i/>
        </w:rPr>
        <w:t>Rater</w:t>
      </w:r>
      <w:proofErr w:type="spellEnd"/>
      <w:r w:rsidRPr="00780B2A">
        <w:rPr>
          <w:rFonts w:ascii="Times New Roman" w:hAnsi="Times New Roman" w:cs="Times New Roman"/>
          <w:i/>
        </w:rPr>
        <w:t xml:space="preserve"> Agreement</w:t>
      </w:r>
      <w:r w:rsidRPr="00780B2A">
        <w:rPr>
          <w:rFonts w:ascii="Times New Roman" w:hAnsi="Times New Roman" w:cs="Times New Roman"/>
        </w:rPr>
        <w:t xml:space="preserve"> web site.</w:t>
      </w:r>
      <w:proofErr w:type="gramEnd"/>
      <w:r w:rsidRPr="00780B2A">
        <w:rPr>
          <w:rFonts w:ascii="Times New Roman" w:hAnsi="Times New Roman" w:cs="Times New Roman"/>
        </w:rPr>
        <w:t xml:space="preserve"> 2006. Available at: </w:t>
      </w:r>
      <w:hyperlink r:id="rId1" w:history="1">
        <w:r w:rsidRPr="008109FE">
          <w:rPr>
            <w:rStyle w:val="Hyperlink"/>
            <w:rFonts w:ascii="Times New Roman" w:hAnsi="Times New Roman" w:cs="Times New Roman"/>
          </w:rPr>
          <w:t>http://john-uebersax.com/stat/tetra.htm</w:t>
        </w:r>
      </w:hyperlink>
      <w:r>
        <w:rPr>
          <w:rFonts w:ascii="Times New Roman" w:hAnsi="Times New Roman" w:cs="Times New Roman"/>
        </w:rPr>
        <w:t xml:space="preserve">  </w:t>
      </w:r>
    </w:p>
  </w:footnote>
  <w:footnote w:id="13">
    <w:p w:rsidR="00F37428" w:rsidRDefault="00F37428" w:rsidP="007D30CD">
      <w:pPr>
        <w:pStyle w:val="FootnoteText"/>
        <w:jc w:val="both"/>
      </w:pPr>
      <w:r>
        <w:rPr>
          <w:rStyle w:val="FootnoteReference"/>
        </w:rPr>
        <w:footnoteRef/>
      </w:r>
      <w:r>
        <w:t xml:space="preserve"> </w:t>
      </w:r>
      <w:r w:rsidRPr="00C8404C">
        <w:rPr>
          <w:rFonts w:ascii="Times New Roman" w:hAnsi="Times New Roman" w:cs="Times New Roman"/>
        </w:rPr>
        <w:t>Notice that we have four joint probabilities:</w:t>
      </w:r>
      <w:r w:rsidRPr="00C8404C">
        <w:rPr>
          <w:rFonts w:ascii="Times New Roman" w:eastAsia="Times New Roman" w:hAnsi="Times New Roman" w:cs="Times New Roman"/>
          <w:position w:val="-10"/>
          <w:lang w:eastAsia="en-GB"/>
        </w:rPr>
        <w:object w:dxaOrig="1660" w:dyaOrig="340">
          <v:shape id="_x0000_i1109" type="#_x0000_t75" style="width:83.25pt;height:17.25pt" o:ole="">
            <v:imagedata r:id="rId2" o:title=""/>
          </v:shape>
          <o:OLEObject Type="Embed" ProgID="Equation.3" ShapeID="_x0000_i1109" DrawAspect="Content" ObjectID="_1397479417" r:id="rId3"/>
        </w:object>
      </w:r>
      <w:r w:rsidRPr="00C8404C">
        <w:rPr>
          <w:rFonts w:ascii="Times New Roman" w:hAnsi="Times New Roman" w:cs="Times New Roman"/>
        </w:rPr>
        <w:t>;</w:t>
      </w:r>
      <w:r w:rsidRPr="00C8404C">
        <w:rPr>
          <w:rFonts w:ascii="Times New Roman" w:eastAsia="Times New Roman" w:hAnsi="Times New Roman" w:cs="Times New Roman"/>
          <w:position w:val="-10"/>
          <w:lang w:eastAsia="en-GB"/>
        </w:rPr>
        <w:object w:dxaOrig="1719" w:dyaOrig="340">
          <v:shape id="_x0000_i1110" type="#_x0000_t75" style="width:86.25pt;height:17.25pt" o:ole="">
            <v:imagedata r:id="rId4" o:title=""/>
          </v:shape>
          <o:OLEObject Type="Embed" ProgID="Equation.3" ShapeID="_x0000_i1110" DrawAspect="Content" ObjectID="_1397479418" r:id="rId5"/>
        </w:object>
      </w:r>
      <w:proofErr w:type="gramStart"/>
      <w:r w:rsidRPr="00C8404C">
        <w:rPr>
          <w:rFonts w:ascii="Times New Roman" w:hAnsi="Times New Roman" w:cs="Times New Roman"/>
        </w:rPr>
        <w:t xml:space="preserve">; </w:t>
      </w:r>
      <w:proofErr w:type="gramEnd"/>
      <w:r w:rsidRPr="00C8404C">
        <w:rPr>
          <w:rFonts w:ascii="Times New Roman" w:eastAsia="Times New Roman" w:hAnsi="Times New Roman" w:cs="Times New Roman"/>
          <w:position w:val="-10"/>
          <w:lang w:eastAsia="en-GB"/>
        </w:rPr>
        <w:object w:dxaOrig="1719" w:dyaOrig="340">
          <v:shape id="_x0000_i1111" type="#_x0000_t75" style="width:86.25pt;height:17.25pt" o:ole="">
            <v:imagedata r:id="rId6" o:title=""/>
          </v:shape>
          <o:OLEObject Type="Embed" ProgID="Equation.3" ShapeID="_x0000_i1111" DrawAspect="Content" ObjectID="_1397479419" r:id="rId7"/>
        </w:object>
      </w:r>
      <w:r w:rsidRPr="00C8404C">
        <w:rPr>
          <w:rFonts w:ascii="Times New Roman" w:hAnsi="Times New Roman" w:cs="Times New Roman"/>
        </w:rPr>
        <w:t xml:space="preserve">; </w:t>
      </w:r>
      <w:r w:rsidRPr="00C8404C">
        <w:rPr>
          <w:rFonts w:ascii="Times New Roman" w:eastAsia="Times New Roman" w:hAnsi="Times New Roman" w:cs="Times New Roman"/>
          <w:position w:val="-10"/>
          <w:lang w:eastAsia="en-GB"/>
        </w:rPr>
        <w:object w:dxaOrig="1760" w:dyaOrig="340">
          <v:shape id="_x0000_i1112" type="#_x0000_t75" style="width:87.75pt;height:17.25pt" o:ole="">
            <v:imagedata r:id="rId8" o:title=""/>
          </v:shape>
          <o:OLEObject Type="Embed" ProgID="Equation.3" ShapeID="_x0000_i1112" DrawAspect="Content" ObjectID="_1397479420" r:id="rId9"/>
        </w:object>
      </w:r>
      <w:r w:rsidRPr="00C8404C">
        <w:rPr>
          <w:rFonts w:ascii="Times New Roman" w:hAnsi="Times New Roman" w:cs="Times New Roman"/>
        </w:rPr>
        <w:t xml:space="preserve">. We focus the attention on the first type since we consider them more related to the statement of tax morale and </w:t>
      </w:r>
      <w:r>
        <w:rPr>
          <w:rFonts w:ascii="Times New Roman" w:hAnsi="Times New Roman" w:cs="Times New Roman"/>
        </w:rPr>
        <w:t>pro-</w:t>
      </w:r>
      <w:r w:rsidRPr="00C8404C">
        <w:rPr>
          <w:rFonts w:ascii="Times New Roman" w:hAnsi="Times New Roman" w:cs="Times New Roman"/>
        </w:rPr>
        <w:t>social behaviour described by equation</w:t>
      </w:r>
      <w:r>
        <w:rPr>
          <w:rFonts w:ascii="Times New Roman" w:hAnsi="Times New Roman" w:cs="Times New Roman"/>
        </w:rPr>
        <w:t>s</w:t>
      </w:r>
      <w:r w:rsidRPr="00C8404C">
        <w:rPr>
          <w:rFonts w:ascii="Times New Roman" w:hAnsi="Times New Roman" w:cs="Times New Roman"/>
        </w:rPr>
        <w:t xml:space="preserve"> (1</w:t>
      </w:r>
      <w:r>
        <w:rPr>
          <w:rFonts w:ascii="Times New Roman" w:hAnsi="Times New Roman" w:cs="Times New Roman"/>
        </w:rPr>
        <w:t>-3</w:t>
      </w:r>
      <w:r w:rsidRPr="00C8404C">
        <w:rPr>
          <w:rFonts w:ascii="Times New Roman" w:hAnsi="Times New Roman" w:cs="Times New Roman"/>
        </w:rPr>
        <w:t>).</w:t>
      </w:r>
    </w:p>
  </w:footnote>
  <w:footnote w:id="14">
    <w:p w:rsidR="00F37428" w:rsidRPr="00B54AD3" w:rsidRDefault="00F37428" w:rsidP="00E738B4">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the survey we can divide the list of associations between Olson and Putnam-Group as in Knack and Keefer (1997). The question for the respondents is the following: </w:t>
      </w:r>
      <w:r>
        <w:rPr>
          <w:rFonts w:ascii="Times New Roman" w:hAnsi="Times New Roman" w:cs="Times New Roman"/>
          <w:i/>
        </w:rPr>
        <w:t xml:space="preserve">“Are you a member of any of these associations?” </w:t>
      </w:r>
      <w:r>
        <w:rPr>
          <w:rFonts w:ascii="Times New Roman" w:hAnsi="Times New Roman" w:cs="Times New Roman"/>
        </w:rPr>
        <w:t xml:space="preserve">The respondent can choose among a list of type of associations such as </w:t>
      </w:r>
      <w:r>
        <w:rPr>
          <w:rFonts w:ascii="Times New Roman" w:hAnsi="Times New Roman" w:cs="Times New Roman"/>
          <w:i/>
        </w:rPr>
        <w:t>cultural institutions, religious organisations labour unions etc</w:t>
      </w:r>
      <w:r w:rsidRPr="00E738B4">
        <w:rPr>
          <w:rFonts w:ascii="Times New Roman" w:hAnsi="Times New Roman" w:cs="Times New Roman"/>
          <w:i/>
        </w:rPr>
        <w:t xml:space="preserve">... </w:t>
      </w:r>
      <w:r>
        <w:rPr>
          <w:rFonts w:ascii="Times New Roman" w:hAnsi="Times New Roman" w:cs="Times New Roman"/>
        </w:rPr>
        <w:t>T</w:t>
      </w:r>
      <w:r w:rsidRPr="00E738B4">
        <w:rPr>
          <w:rFonts w:ascii="Times New Roman" w:hAnsi="Times New Roman" w:cs="Times New Roman"/>
        </w:rPr>
        <w:t>he associations belonging to the Olson-group are political parties, labour and trade unions, professional organisations, lobbies and pressure groups.</w:t>
      </w:r>
      <w:r>
        <w:rPr>
          <w:rFonts w:ascii="Times New Roman" w:hAnsi="Times New Roman" w:cs="Times New Roman"/>
        </w:rPr>
        <w:t xml:space="preserve"> The associations belonging to the Putnam-Group are parents committees at school, sport clubs, charities, housing societies, environment associations, associations for human rights </w:t>
      </w:r>
      <w:proofErr w:type="gramStart"/>
      <w:r>
        <w:rPr>
          <w:rFonts w:ascii="Times New Roman" w:hAnsi="Times New Roman" w:cs="Times New Roman"/>
        </w:rPr>
        <w:t>and  virtual</w:t>
      </w:r>
      <w:proofErr w:type="gramEnd"/>
      <w:r>
        <w:rPr>
          <w:rFonts w:ascii="Times New Roman" w:hAnsi="Times New Roman" w:cs="Times New Roman"/>
        </w:rPr>
        <w:t xml:space="preserve"> groups on the net. In the list there is also the alternative </w:t>
      </w:r>
      <w:r>
        <w:rPr>
          <w:rFonts w:ascii="Times New Roman" w:hAnsi="Times New Roman" w:cs="Times New Roman"/>
          <w:i/>
        </w:rPr>
        <w:t xml:space="preserve">any other group. </w:t>
      </w:r>
      <w:r>
        <w:rPr>
          <w:rFonts w:ascii="Times New Roman" w:hAnsi="Times New Roman" w:cs="Times New Roman"/>
        </w:rPr>
        <w:t>The respondents that have chosen this alternative are of course not distributed between the Olson and Putnam Groups even though the number of these individuals</w:t>
      </w:r>
      <w:r>
        <w:rPr>
          <w:rFonts w:ascii="Times New Roman" w:hAnsi="Times New Roman" w:cs="Times New Roman"/>
          <w:i/>
        </w:rPr>
        <w:t xml:space="preserve"> </w:t>
      </w:r>
      <w:r>
        <w:rPr>
          <w:rFonts w:ascii="Times New Roman" w:hAnsi="Times New Roman" w:cs="Times New Roman"/>
        </w:rPr>
        <w:t xml:space="preserve">is very small.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2919"/>
      <w:docPartObj>
        <w:docPartGallery w:val="Page Numbers (Top of Page)"/>
        <w:docPartUnique/>
      </w:docPartObj>
    </w:sdtPr>
    <w:sdtContent>
      <w:p w:rsidR="00F37428" w:rsidRDefault="00F37428">
        <w:pPr>
          <w:pStyle w:val="Header"/>
          <w:jc w:val="right"/>
        </w:pPr>
        <w:fldSimple w:instr=" PAGE   \* MERGEFORMAT ">
          <w:r w:rsidR="005516A3">
            <w:rPr>
              <w:noProof/>
            </w:rPr>
            <w:t>1</w:t>
          </w:r>
        </w:fldSimple>
      </w:p>
    </w:sdtContent>
  </w:sdt>
  <w:p w:rsidR="00F37428" w:rsidRDefault="00F37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0B"/>
    <w:multiLevelType w:val="hybridMultilevel"/>
    <w:tmpl w:val="9F144EB0"/>
    <w:lvl w:ilvl="0" w:tplc="D098F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355516"/>
    <w:multiLevelType w:val="hybridMultilevel"/>
    <w:tmpl w:val="F62A2E16"/>
    <w:lvl w:ilvl="0" w:tplc="06149274">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97D83"/>
    <w:multiLevelType w:val="hybridMultilevel"/>
    <w:tmpl w:val="47E6C660"/>
    <w:lvl w:ilvl="0" w:tplc="24E4C1FA">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84F90"/>
    <w:multiLevelType w:val="multilevel"/>
    <w:tmpl w:val="0A7A366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D648C0"/>
    <w:multiLevelType w:val="multilevel"/>
    <w:tmpl w:val="2062C5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652"/>
    <w:rsid w:val="00000A49"/>
    <w:rsid w:val="0000291A"/>
    <w:rsid w:val="00025CA7"/>
    <w:rsid w:val="000263C8"/>
    <w:rsid w:val="0002721C"/>
    <w:rsid w:val="000359AD"/>
    <w:rsid w:val="0005514F"/>
    <w:rsid w:val="00063F88"/>
    <w:rsid w:val="00073A6B"/>
    <w:rsid w:val="00075497"/>
    <w:rsid w:val="00084097"/>
    <w:rsid w:val="00090048"/>
    <w:rsid w:val="000A0548"/>
    <w:rsid w:val="000B1DD8"/>
    <w:rsid w:val="000C688E"/>
    <w:rsid w:val="000E79FE"/>
    <w:rsid w:val="000F39B0"/>
    <w:rsid w:val="00106972"/>
    <w:rsid w:val="00110C64"/>
    <w:rsid w:val="00134A8E"/>
    <w:rsid w:val="001371FA"/>
    <w:rsid w:val="001427B9"/>
    <w:rsid w:val="001435B2"/>
    <w:rsid w:val="00150D0D"/>
    <w:rsid w:val="00150FDA"/>
    <w:rsid w:val="0015524D"/>
    <w:rsid w:val="001637FE"/>
    <w:rsid w:val="00164282"/>
    <w:rsid w:val="00176F2F"/>
    <w:rsid w:val="0018261C"/>
    <w:rsid w:val="00186B7B"/>
    <w:rsid w:val="001A054B"/>
    <w:rsid w:val="001A1C5B"/>
    <w:rsid w:val="001A2A16"/>
    <w:rsid w:val="001C0160"/>
    <w:rsid w:val="001C15A0"/>
    <w:rsid w:val="001C1C1E"/>
    <w:rsid w:val="001C3085"/>
    <w:rsid w:val="001C6F65"/>
    <w:rsid w:val="001E2D56"/>
    <w:rsid w:val="00217A3A"/>
    <w:rsid w:val="00220813"/>
    <w:rsid w:val="0023383F"/>
    <w:rsid w:val="00234BF0"/>
    <w:rsid w:val="002378F1"/>
    <w:rsid w:val="00237B15"/>
    <w:rsid w:val="00244022"/>
    <w:rsid w:val="00254C18"/>
    <w:rsid w:val="00262776"/>
    <w:rsid w:val="00277C02"/>
    <w:rsid w:val="002B354C"/>
    <w:rsid w:val="002B6FC8"/>
    <w:rsid w:val="002B7118"/>
    <w:rsid w:val="002D688C"/>
    <w:rsid w:val="00300B9E"/>
    <w:rsid w:val="00305A78"/>
    <w:rsid w:val="00307C2C"/>
    <w:rsid w:val="003148EA"/>
    <w:rsid w:val="003164DA"/>
    <w:rsid w:val="00323FA6"/>
    <w:rsid w:val="0032587A"/>
    <w:rsid w:val="003328D9"/>
    <w:rsid w:val="00336B9A"/>
    <w:rsid w:val="00347FE5"/>
    <w:rsid w:val="00350FCF"/>
    <w:rsid w:val="00354AE6"/>
    <w:rsid w:val="00361D5E"/>
    <w:rsid w:val="00367FA0"/>
    <w:rsid w:val="00375C3D"/>
    <w:rsid w:val="00383BD0"/>
    <w:rsid w:val="00384858"/>
    <w:rsid w:val="003919C7"/>
    <w:rsid w:val="0039292F"/>
    <w:rsid w:val="00393C53"/>
    <w:rsid w:val="003C0A01"/>
    <w:rsid w:val="003D14A4"/>
    <w:rsid w:val="003D4D92"/>
    <w:rsid w:val="003F2867"/>
    <w:rsid w:val="00403E42"/>
    <w:rsid w:val="00407BCE"/>
    <w:rsid w:val="004153C9"/>
    <w:rsid w:val="004175FF"/>
    <w:rsid w:val="00431B54"/>
    <w:rsid w:val="00445A55"/>
    <w:rsid w:val="00456DE6"/>
    <w:rsid w:val="0046340F"/>
    <w:rsid w:val="004A3A5F"/>
    <w:rsid w:val="004D2AE1"/>
    <w:rsid w:val="004E192D"/>
    <w:rsid w:val="004E24F7"/>
    <w:rsid w:val="004E49BB"/>
    <w:rsid w:val="004F35DA"/>
    <w:rsid w:val="00503311"/>
    <w:rsid w:val="005222C6"/>
    <w:rsid w:val="005516A3"/>
    <w:rsid w:val="00551F95"/>
    <w:rsid w:val="00555DF7"/>
    <w:rsid w:val="00574663"/>
    <w:rsid w:val="005801D5"/>
    <w:rsid w:val="00586A8C"/>
    <w:rsid w:val="00590375"/>
    <w:rsid w:val="005933B1"/>
    <w:rsid w:val="005A0AB0"/>
    <w:rsid w:val="005F6DEF"/>
    <w:rsid w:val="006057E6"/>
    <w:rsid w:val="00605B5D"/>
    <w:rsid w:val="00633AEF"/>
    <w:rsid w:val="0065547B"/>
    <w:rsid w:val="00661F00"/>
    <w:rsid w:val="00680387"/>
    <w:rsid w:val="0068277E"/>
    <w:rsid w:val="006854EB"/>
    <w:rsid w:val="00687D6A"/>
    <w:rsid w:val="0069117B"/>
    <w:rsid w:val="00694AA8"/>
    <w:rsid w:val="006950A4"/>
    <w:rsid w:val="006A004C"/>
    <w:rsid w:val="006A7843"/>
    <w:rsid w:val="006B264F"/>
    <w:rsid w:val="006C1B13"/>
    <w:rsid w:val="006E7BAD"/>
    <w:rsid w:val="006E7BEF"/>
    <w:rsid w:val="006F6B84"/>
    <w:rsid w:val="0071061C"/>
    <w:rsid w:val="007200EB"/>
    <w:rsid w:val="00766A6B"/>
    <w:rsid w:val="00776409"/>
    <w:rsid w:val="00781466"/>
    <w:rsid w:val="00781638"/>
    <w:rsid w:val="0078336A"/>
    <w:rsid w:val="007A1F92"/>
    <w:rsid w:val="007A4147"/>
    <w:rsid w:val="007D30CD"/>
    <w:rsid w:val="007E6D16"/>
    <w:rsid w:val="007E7A3E"/>
    <w:rsid w:val="007F130F"/>
    <w:rsid w:val="007F1C0E"/>
    <w:rsid w:val="008023B0"/>
    <w:rsid w:val="0080358F"/>
    <w:rsid w:val="0081535E"/>
    <w:rsid w:val="008356E9"/>
    <w:rsid w:val="00835941"/>
    <w:rsid w:val="008540E3"/>
    <w:rsid w:val="00861E68"/>
    <w:rsid w:val="00870E25"/>
    <w:rsid w:val="00874C08"/>
    <w:rsid w:val="0087503F"/>
    <w:rsid w:val="00890978"/>
    <w:rsid w:val="00892107"/>
    <w:rsid w:val="008951F2"/>
    <w:rsid w:val="008A0F93"/>
    <w:rsid w:val="008A1E27"/>
    <w:rsid w:val="008A53D3"/>
    <w:rsid w:val="008A63B8"/>
    <w:rsid w:val="008C44F0"/>
    <w:rsid w:val="008C4D87"/>
    <w:rsid w:val="008C53B8"/>
    <w:rsid w:val="008F590A"/>
    <w:rsid w:val="0091385B"/>
    <w:rsid w:val="009352F5"/>
    <w:rsid w:val="009430A2"/>
    <w:rsid w:val="00957C6D"/>
    <w:rsid w:val="00981423"/>
    <w:rsid w:val="00983AC7"/>
    <w:rsid w:val="009B309C"/>
    <w:rsid w:val="009B4431"/>
    <w:rsid w:val="009B4AE3"/>
    <w:rsid w:val="009B53D5"/>
    <w:rsid w:val="009C6361"/>
    <w:rsid w:val="009D444C"/>
    <w:rsid w:val="009D6F38"/>
    <w:rsid w:val="009E5C46"/>
    <w:rsid w:val="009E6D92"/>
    <w:rsid w:val="00A212D9"/>
    <w:rsid w:val="00A26403"/>
    <w:rsid w:val="00A321B5"/>
    <w:rsid w:val="00A37760"/>
    <w:rsid w:val="00A419B5"/>
    <w:rsid w:val="00A565C5"/>
    <w:rsid w:val="00A8237E"/>
    <w:rsid w:val="00A86289"/>
    <w:rsid w:val="00A9302E"/>
    <w:rsid w:val="00AA3652"/>
    <w:rsid w:val="00AB07D2"/>
    <w:rsid w:val="00AB4A1B"/>
    <w:rsid w:val="00AB6172"/>
    <w:rsid w:val="00AD3228"/>
    <w:rsid w:val="00AD489A"/>
    <w:rsid w:val="00AE35CF"/>
    <w:rsid w:val="00AE4918"/>
    <w:rsid w:val="00AF3807"/>
    <w:rsid w:val="00B071B5"/>
    <w:rsid w:val="00B123B6"/>
    <w:rsid w:val="00B455C4"/>
    <w:rsid w:val="00B6769F"/>
    <w:rsid w:val="00B676B2"/>
    <w:rsid w:val="00B7084A"/>
    <w:rsid w:val="00B91F8C"/>
    <w:rsid w:val="00BA1C3F"/>
    <w:rsid w:val="00BB34C2"/>
    <w:rsid w:val="00BC01AB"/>
    <w:rsid w:val="00BC1652"/>
    <w:rsid w:val="00BC1EF3"/>
    <w:rsid w:val="00BD2C7D"/>
    <w:rsid w:val="00BD34ED"/>
    <w:rsid w:val="00C036DB"/>
    <w:rsid w:val="00C22AC2"/>
    <w:rsid w:val="00C3246F"/>
    <w:rsid w:val="00C34866"/>
    <w:rsid w:val="00C404FF"/>
    <w:rsid w:val="00C412C3"/>
    <w:rsid w:val="00C516B5"/>
    <w:rsid w:val="00C5764D"/>
    <w:rsid w:val="00C70C6F"/>
    <w:rsid w:val="00C82F72"/>
    <w:rsid w:val="00C94DE5"/>
    <w:rsid w:val="00CB1197"/>
    <w:rsid w:val="00CB7872"/>
    <w:rsid w:val="00CD206A"/>
    <w:rsid w:val="00CF044C"/>
    <w:rsid w:val="00D0254B"/>
    <w:rsid w:val="00D04D27"/>
    <w:rsid w:val="00D06644"/>
    <w:rsid w:val="00D16E4F"/>
    <w:rsid w:val="00D21B40"/>
    <w:rsid w:val="00D46AC0"/>
    <w:rsid w:val="00D50E38"/>
    <w:rsid w:val="00D60DDF"/>
    <w:rsid w:val="00D8732D"/>
    <w:rsid w:val="00DB3FCA"/>
    <w:rsid w:val="00DC1B8D"/>
    <w:rsid w:val="00DC2320"/>
    <w:rsid w:val="00DC3C41"/>
    <w:rsid w:val="00DC3D27"/>
    <w:rsid w:val="00DD28DE"/>
    <w:rsid w:val="00E033CE"/>
    <w:rsid w:val="00E043C1"/>
    <w:rsid w:val="00E30637"/>
    <w:rsid w:val="00E30D60"/>
    <w:rsid w:val="00E62BC5"/>
    <w:rsid w:val="00E6738B"/>
    <w:rsid w:val="00E738B4"/>
    <w:rsid w:val="00E76218"/>
    <w:rsid w:val="00E92B01"/>
    <w:rsid w:val="00EB043B"/>
    <w:rsid w:val="00EB0CAF"/>
    <w:rsid w:val="00ED057D"/>
    <w:rsid w:val="00EE23E1"/>
    <w:rsid w:val="00EF4A35"/>
    <w:rsid w:val="00F37428"/>
    <w:rsid w:val="00F410E2"/>
    <w:rsid w:val="00F46CFE"/>
    <w:rsid w:val="00F525F0"/>
    <w:rsid w:val="00F57921"/>
    <w:rsid w:val="00F6016E"/>
    <w:rsid w:val="00F702DD"/>
    <w:rsid w:val="00F73215"/>
    <w:rsid w:val="00FC074D"/>
    <w:rsid w:val="00FC1766"/>
    <w:rsid w:val="00FC5A08"/>
    <w:rsid w:val="00FD7A79"/>
    <w:rsid w:val="00FF47C6"/>
    <w:rsid w:val="00FF4B21"/>
    <w:rsid w:val="00FF7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52"/>
    <w:pPr>
      <w:ind w:left="720"/>
      <w:contextualSpacing/>
    </w:pPr>
  </w:style>
  <w:style w:type="paragraph" w:styleId="FootnoteText">
    <w:name w:val="footnote text"/>
    <w:basedOn w:val="Normal"/>
    <w:link w:val="FootnoteTextChar"/>
    <w:semiHidden/>
    <w:unhideWhenUsed/>
    <w:rsid w:val="001C15A0"/>
    <w:pPr>
      <w:spacing w:after="0" w:line="240" w:lineRule="auto"/>
    </w:pPr>
    <w:rPr>
      <w:sz w:val="20"/>
      <w:szCs w:val="20"/>
    </w:rPr>
  </w:style>
  <w:style w:type="character" w:customStyle="1" w:styleId="FootnoteTextChar">
    <w:name w:val="Footnote Text Char"/>
    <w:basedOn w:val="DefaultParagraphFont"/>
    <w:link w:val="FootnoteText"/>
    <w:semiHidden/>
    <w:rsid w:val="001C15A0"/>
    <w:rPr>
      <w:sz w:val="20"/>
      <w:szCs w:val="20"/>
    </w:rPr>
  </w:style>
  <w:style w:type="character" w:styleId="FootnoteReference">
    <w:name w:val="footnote reference"/>
    <w:basedOn w:val="DefaultParagraphFont"/>
    <w:semiHidden/>
    <w:unhideWhenUsed/>
    <w:rsid w:val="001C15A0"/>
    <w:rPr>
      <w:vertAlign w:val="superscript"/>
    </w:rPr>
  </w:style>
  <w:style w:type="table" w:styleId="TableGrid">
    <w:name w:val="Table Grid"/>
    <w:basedOn w:val="TableNormal"/>
    <w:uiPriority w:val="59"/>
    <w:rsid w:val="00002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0375"/>
    <w:rPr>
      <w:color w:val="0000FF" w:themeColor="hyperlink"/>
      <w:u w:val="single"/>
    </w:rPr>
  </w:style>
  <w:style w:type="paragraph" w:styleId="Header">
    <w:name w:val="header"/>
    <w:basedOn w:val="Normal"/>
    <w:link w:val="HeaderChar"/>
    <w:uiPriority w:val="99"/>
    <w:unhideWhenUsed/>
    <w:rsid w:val="0069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A4"/>
  </w:style>
  <w:style w:type="paragraph" w:styleId="Footer">
    <w:name w:val="footer"/>
    <w:basedOn w:val="Normal"/>
    <w:link w:val="FooterChar"/>
    <w:uiPriority w:val="99"/>
    <w:semiHidden/>
    <w:unhideWhenUsed/>
    <w:rsid w:val="006950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50A4"/>
  </w:style>
  <w:style w:type="character" w:styleId="PlaceholderText">
    <w:name w:val="Placeholder Text"/>
    <w:basedOn w:val="DefaultParagraphFont"/>
    <w:uiPriority w:val="99"/>
    <w:semiHidden/>
    <w:rsid w:val="00ED057D"/>
    <w:rPr>
      <w:color w:val="808080"/>
    </w:rPr>
  </w:style>
  <w:style w:type="paragraph" w:styleId="BalloonText">
    <w:name w:val="Balloon Text"/>
    <w:basedOn w:val="Normal"/>
    <w:link w:val="BalloonTextChar"/>
    <w:uiPriority w:val="99"/>
    <w:semiHidden/>
    <w:unhideWhenUsed/>
    <w:rsid w:val="00ED0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9.bin"/><Relationship Id="rId138" Type="http://schemas.openxmlformats.org/officeDocument/2006/relationships/oleObject" Target="embeddings/oleObject72.bin"/><Relationship Id="rId154" Type="http://schemas.openxmlformats.org/officeDocument/2006/relationships/image" Target="media/image70.wmf"/><Relationship Id="rId159" Type="http://schemas.openxmlformats.org/officeDocument/2006/relationships/image" Target="media/image71.wmf"/><Relationship Id="rId16" Type="http://schemas.openxmlformats.org/officeDocument/2006/relationships/oleObject" Target="embeddings/oleObject4.bin"/><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oleObject" Target="embeddings/oleObject48.bin"/><Relationship Id="rId123" Type="http://schemas.openxmlformats.org/officeDocument/2006/relationships/oleObject" Target="embeddings/oleObject64.bin"/><Relationship Id="rId128" Type="http://schemas.openxmlformats.org/officeDocument/2006/relationships/image" Target="media/image61.wmf"/><Relationship Id="rId144" Type="http://schemas.openxmlformats.org/officeDocument/2006/relationships/oleObject" Target="embeddings/oleObject76.bin"/><Relationship Id="rId149" Type="http://schemas.openxmlformats.org/officeDocument/2006/relationships/oleObject" Target="embeddings/oleObject80.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image" Target="media/image42.wmf"/><Relationship Id="rId160" Type="http://schemas.openxmlformats.org/officeDocument/2006/relationships/oleObject" Target="embeddings/oleObject88.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5.bin"/><Relationship Id="rId118" Type="http://schemas.openxmlformats.org/officeDocument/2006/relationships/image" Target="media/image52.wmf"/><Relationship Id="rId134" Type="http://schemas.openxmlformats.org/officeDocument/2006/relationships/oleObject" Target="embeddings/oleObject70.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38.wmf"/><Relationship Id="rId150" Type="http://schemas.openxmlformats.org/officeDocument/2006/relationships/oleObject" Target="embeddings/oleObject81.bin"/><Relationship Id="rId155" Type="http://schemas.openxmlformats.org/officeDocument/2006/relationships/oleObject" Target="embeddings/oleObject84.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oleObject" Target="embeddings/oleObject51.bin"/><Relationship Id="rId124" Type="http://schemas.openxmlformats.org/officeDocument/2006/relationships/image" Target="media/image59.wmf"/><Relationship Id="rId129" Type="http://schemas.openxmlformats.org/officeDocument/2006/relationships/oleObject" Target="embeddings/oleObject67.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39.wmf"/><Relationship Id="rId91" Type="http://schemas.openxmlformats.org/officeDocument/2006/relationships/oleObject" Target="embeddings/oleObject43.bin"/><Relationship Id="rId96" Type="http://schemas.openxmlformats.org/officeDocument/2006/relationships/oleObject" Target="embeddings/oleObject45.bin"/><Relationship Id="rId111" Type="http://schemas.openxmlformats.org/officeDocument/2006/relationships/image" Target="media/image49.wmf"/><Relationship Id="rId132" Type="http://schemas.openxmlformats.org/officeDocument/2006/relationships/image" Target="media/image63.wmf"/><Relationship Id="rId140" Type="http://schemas.openxmlformats.org/officeDocument/2006/relationships/oleObject" Target="embeddings/oleObject73.bin"/><Relationship Id="rId145" Type="http://schemas.openxmlformats.org/officeDocument/2006/relationships/oleObject" Target="embeddings/oleObject77.bin"/><Relationship Id="rId153" Type="http://schemas.openxmlformats.org/officeDocument/2006/relationships/oleObject" Target="embeddings/oleObject83.bin"/><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4.wmf"/><Relationship Id="rId106" Type="http://schemas.openxmlformats.org/officeDocument/2006/relationships/oleObject" Target="embeddings/oleObject50.bin"/><Relationship Id="rId114" Type="http://schemas.openxmlformats.org/officeDocument/2006/relationships/image" Target="media/image50.wmf"/><Relationship Id="rId119" Type="http://schemas.openxmlformats.org/officeDocument/2006/relationships/oleObject" Target="embeddings/oleObject58.bin"/><Relationship Id="rId127" Type="http://schemas.openxmlformats.org/officeDocument/2006/relationships/oleObject" Target="embeddings/oleObject66.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header" Target="header1.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4.wmf"/><Relationship Id="rId143" Type="http://schemas.openxmlformats.org/officeDocument/2006/relationships/oleObject" Target="embeddings/oleObject75.bin"/><Relationship Id="rId148" Type="http://schemas.openxmlformats.org/officeDocument/2006/relationships/image" Target="media/image68.wmf"/><Relationship Id="rId151" Type="http://schemas.openxmlformats.org/officeDocument/2006/relationships/image" Target="media/image69.wmf"/><Relationship Id="rId156"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image" Target="media/image43.wmf"/><Relationship Id="rId104" Type="http://schemas.openxmlformats.org/officeDocument/2006/relationships/oleObject" Target="embeddings/oleObject49.bin"/><Relationship Id="rId120" Type="http://schemas.openxmlformats.org/officeDocument/2006/relationships/image" Target="media/image53.wmf"/><Relationship Id="rId125" Type="http://schemas.openxmlformats.org/officeDocument/2006/relationships/oleObject" Target="embeddings/oleObject65.bin"/><Relationship Id="rId141" Type="http://schemas.openxmlformats.org/officeDocument/2006/relationships/image" Target="media/image67.wmf"/><Relationship Id="rId146" Type="http://schemas.openxmlformats.org/officeDocument/2006/relationships/oleObject" Target="embeddings/oleObject78.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8.bin"/><Relationship Id="rId136" Type="http://schemas.openxmlformats.org/officeDocument/2006/relationships/oleObject" Target="embeddings/oleObject71.bin"/><Relationship Id="rId157" Type="http://schemas.openxmlformats.org/officeDocument/2006/relationships/oleObject" Target="embeddings/oleObject86.bin"/><Relationship Id="rId61" Type="http://schemas.openxmlformats.org/officeDocument/2006/relationships/image" Target="media/image26.wmf"/><Relationship Id="rId82" Type="http://schemas.openxmlformats.org/officeDocument/2006/relationships/oleObject" Target="embeddings/oleObject38.bin"/><Relationship Id="rId152" Type="http://schemas.openxmlformats.org/officeDocument/2006/relationships/oleObject" Target="embeddings/oleObject82.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47.bin"/><Relationship Id="rId105" Type="http://schemas.openxmlformats.org/officeDocument/2006/relationships/image" Target="media/image47.wmf"/><Relationship Id="rId126" Type="http://schemas.openxmlformats.org/officeDocument/2006/relationships/image" Target="media/image60.wmf"/><Relationship Id="rId147" Type="http://schemas.openxmlformats.org/officeDocument/2006/relationships/oleObject" Target="embeddings/oleObject79.bin"/><Relationship Id="rId8" Type="http://schemas.openxmlformats.org/officeDocument/2006/relationships/hyperlink" Target="mailto:luca.andriani@bbk.ac.uk" TargetMode="Externa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6.bin"/><Relationship Id="rId121" Type="http://schemas.openxmlformats.org/officeDocument/2006/relationships/oleObject" Target="embeddings/oleObject59.bin"/><Relationship Id="rId142" Type="http://schemas.openxmlformats.org/officeDocument/2006/relationships/oleObject" Target="embeddings/oleObject74.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1.wmf"/><Relationship Id="rId137" Type="http://schemas.openxmlformats.org/officeDocument/2006/relationships/image" Target="media/image65.wmf"/><Relationship Id="rId158" Type="http://schemas.openxmlformats.org/officeDocument/2006/relationships/oleObject" Target="embeddings/oleObject87.bin"/></Relationships>
</file>

<file path=word/_rels/footnotes.xml.rels><?xml version="1.0" encoding="UTF-8" standalone="yes"?>
<Relationships xmlns="http://schemas.openxmlformats.org/package/2006/relationships"><Relationship Id="rId8" Type="http://schemas.openxmlformats.org/officeDocument/2006/relationships/image" Target="media/image57.wmf"/><Relationship Id="rId3" Type="http://schemas.openxmlformats.org/officeDocument/2006/relationships/oleObject" Target="embeddings/oleObject60.bin"/><Relationship Id="rId7" Type="http://schemas.openxmlformats.org/officeDocument/2006/relationships/oleObject" Target="embeddings/oleObject62.bin"/><Relationship Id="rId2" Type="http://schemas.openxmlformats.org/officeDocument/2006/relationships/image" Target="media/image54.wmf"/><Relationship Id="rId1" Type="http://schemas.openxmlformats.org/officeDocument/2006/relationships/hyperlink" Target="http://john-uebersax.com/stat/tetra.htm" TargetMode="External"/><Relationship Id="rId6" Type="http://schemas.openxmlformats.org/officeDocument/2006/relationships/image" Target="media/image56.wmf"/><Relationship Id="rId5" Type="http://schemas.openxmlformats.org/officeDocument/2006/relationships/oleObject" Target="embeddings/oleObject61.bin"/><Relationship Id="rId4" Type="http://schemas.openxmlformats.org/officeDocument/2006/relationships/image" Target="media/image55.wmf"/><Relationship Id="rId9"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351B-FA4E-4A13-AE27-0FDA269F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31</Pages>
  <Words>9636</Words>
  <Characters>54926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119</cp:revision>
  <cp:lastPrinted>2012-04-26T10:24:00Z</cp:lastPrinted>
  <dcterms:created xsi:type="dcterms:W3CDTF">2011-12-10T13:44:00Z</dcterms:created>
  <dcterms:modified xsi:type="dcterms:W3CDTF">2012-05-02T14:35:00Z</dcterms:modified>
</cp:coreProperties>
</file>